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D0" w:rsidRPr="00EF0B11" w:rsidRDefault="00445BD0" w:rsidP="00445BD0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Типовая технологическая схема</w:t>
      </w:r>
      <w:r w:rsidR="00B02CC3">
        <w:rPr>
          <w:b/>
          <w:sz w:val="20"/>
          <w:szCs w:val="28"/>
        </w:rPr>
        <w:t xml:space="preserve"> 16</w:t>
      </w:r>
    </w:p>
    <w:p w:rsidR="00B02CC3" w:rsidRDefault="00445BD0" w:rsidP="00445BD0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 xml:space="preserve">Предоставления муниципальной услуги </w:t>
      </w:r>
    </w:p>
    <w:p w:rsidR="00445BD0" w:rsidRPr="00EF0B11" w:rsidRDefault="00445BD0" w:rsidP="00445BD0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«</w:t>
      </w:r>
      <w:r w:rsidRPr="00D62435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EF0B11">
        <w:rPr>
          <w:b/>
          <w:sz w:val="20"/>
          <w:szCs w:val="28"/>
        </w:rPr>
        <w:t xml:space="preserve">» </w:t>
      </w:r>
    </w:p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Значение параметра/состояние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45BD0" w:rsidRPr="00860965" w:rsidRDefault="00445BD0" w:rsidP="002417A7">
            <w:pPr>
              <w:spacing w:after="0"/>
              <w:jc w:val="both"/>
              <w:rPr>
                <w:sz w:val="16"/>
              </w:rPr>
            </w:pPr>
            <w:r w:rsidRPr="00860965">
              <w:rPr>
                <w:sz w:val="16"/>
              </w:rPr>
              <w:t xml:space="preserve">Администрация </w:t>
            </w:r>
            <w:r w:rsidRPr="00860965">
              <w:rPr>
                <w:sz w:val="18"/>
                <w:szCs w:val="18"/>
              </w:rPr>
              <w:t xml:space="preserve">Чулокского сельского поселения </w:t>
            </w:r>
            <w:r w:rsidRPr="00860965">
              <w:rPr>
                <w:sz w:val="16"/>
              </w:rPr>
              <w:t xml:space="preserve">Бутурлиновского муниципального района Воронежской области 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45BD0" w:rsidRPr="00860965" w:rsidRDefault="00445BD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45BD0" w:rsidRPr="00860965" w:rsidRDefault="00445BD0" w:rsidP="002417A7">
            <w:pPr>
              <w:spacing w:after="0"/>
              <w:jc w:val="both"/>
              <w:rPr>
                <w:sz w:val="16"/>
              </w:rPr>
            </w:pPr>
            <w:r w:rsidRPr="00860965">
              <w:rPr>
                <w:sz w:val="16"/>
              </w:rPr>
              <w:t>«</w:t>
            </w:r>
            <w:r w:rsidRPr="00860965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860965">
              <w:rPr>
                <w:sz w:val="16"/>
              </w:rPr>
              <w:t>»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45BD0" w:rsidRPr="00860965" w:rsidRDefault="00445BD0" w:rsidP="002417A7">
            <w:pPr>
              <w:spacing w:after="0"/>
              <w:jc w:val="both"/>
              <w:rPr>
                <w:sz w:val="16"/>
              </w:rPr>
            </w:pPr>
            <w:r w:rsidRPr="00860965">
              <w:rPr>
                <w:sz w:val="16"/>
              </w:rPr>
              <w:t>нет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45BD0" w:rsidRPr="00860965" w:rsidRDefault="00445BD0" w:rsidP="002417A7">
            <w:pPr>
              <w:spacing w:after="0"/>
              <w:jc w:val="both"/>
              <w:rPr>
                <w:sz w:val="16"/>
              </w:rPr>
            </w:pPr>
            <w:r w:rsidRPr="00860965">
              <w:rPr>
                <w:sz w:val="16"/>
              </w:rPr>
              <w:t xml:space="preserve">Утвержден постановлением администрации </w:t>
            </w:r>
            <w:r w:rsidRPr="00860965">
              <w:rPr>
                <w:sz w:val="18"/>
                <w:szCs w:val="18"/>
              </w:rPr>
              <w:t xml:space="preserve">Чулокского сельского поселения </w:t>
            </w:r>
            <w:r w:rsidRPr="00860965">
              <w:rPr>
                <w:sz w:val="16"/>
              </w:rPr>
              <w:t>Бутурлиновского муниципального района Воронежской области от 2811.2023 г. № 48 «</w:t>
            </w:r>
            <w:r w:rsidRPr="00860965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r w:rsidRPr="00860965">
              <w:rPr>
                <w:sz w:val="18"/>
                <w:szCs w:val="18"/>
              </w:rPr>
              <w:t xml:space="preserve">Чулокского сельского поселения </w:t>
            </w:r>
            <w:r w:rsidRPr="00860965">
              <w:rPr>
                <w:bCs/>
                <w:sz w:val="16"/>
                <w:lang w:eastAsia="ar-SA"/>
              </w:rPr>
              <w:t>Бутурлиновского муниципального района Воронежской области</w:t>
            </w:r>
            <w:r w:rsidRPr="00860965">
              <w:rPr>
                <w:b/>
                <w:bCs/>
                <w:sz w:val="16"/>
              </w:rPr>
              <w:t>»</w:t>
            </w:r>
          </w:p>
        </w:tc>
      </w:tr>
      <w:tr w:rsidR="00445BD0" w:rsidRPr="00EF0B11" w:rsidTr="002417A7">
        <w:tc>
          <w:tcPr>
            <w:tcW w:w="225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Перечень «</w:t>
            </w:r>
            <w:proofErr w:type="spellStart"/>
            <w:r w:rsidRPr="00EF0B11">
              <w:rPr>
                <w:sz w:val="16"/>
              </w:rPr>
              <w:t>подуслуг</w:t>
            </w:r>
            <w:proofErr w:type="spellEnd"/>
            <w:r w:rsidRPr="00EF0B11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445BD0" w:rsidRPr="00EF0B11" w:rsidRDefault="00445BD0" w:rsidP="002417A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445BD0" w:rsidRPr="00EF0B11" w:rsidTr="002417A7">
        <w:trPr>
          <w:trHeight w:val="300"/>
        </w:trPr>
        <w:tc>
          <w:tcPr>
            <w:tcW w:w="225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45BD0" w:rsidRPr="00765923" w:rsidRDefault="00445BD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445BD0" w:rsidRPr="00EF0B11" w:rsidTr="002417A7">
        <w:trPr>
          <w:trHeight w:val="270"/>
        </w:trPr>
        <w:tc>
          <w:tcPr>
            <w:tcW w:w="225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45BD0" w:rsidRPr="00765923" w:rsidRDefault="00445BD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45BD0" w:rsidRPr="00EF0B11" w:rsidTr="002417A7">
        <w:trPr>
          <w:trHeight w:val="240"/>
        </w:trPr>
        <w:tc>
          <w:tcPr>
            <w:tcW w:w="225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45BD0" w:rsidRPr="00765923" w:rsidRDefault="00445BD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 xml:space="preserve">При подаче заявления </w:t>
            </w:r>
            <w:r w:rsidRPr="00EF0B11">
              <w:rPr>
                <w:b/>
                <w:sz w:val="16"/>
                <w:u w:val="single"/>
              </w:rPr>
              <w:t xml:space="preserve">не </w:t>
            </w:r>
            <w:r w:rsidRPr="00EF0B11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445BD0" w:rsidRPr="004872AD" w:rsidRDefault="00445BD0" w:rsidP="002417A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445BD0" w:rsidRPr="00EF0B11" w:rsidRDefault="00445BD0" w:rsidP="002417A7">
            <w:pPr>
              <w:spacing w:after="0"/>
              <w:rPr>
                <w:b/>
                <w:sz w:val="16"/>
                <w:szCs w:val="20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lastRenderedPageBreak/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45BD0" w:rsidRPr="0026726F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445BD0" w:rsidRPr="00EF0B11" w:rsidRDefault="00445BD0" w:rsidP="002417A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</w:t>
            </w: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уведомилаЗаявителя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о получении такого ответа, </w:t>
            </w: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предложилаЗаявителю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445BD0" w:rsidRPr="00BF4CE4" w:rsidRDefault="00445BD0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BF4CE4">
              <w:rPr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 предусмотрены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Плата за предоставление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8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C21DD2" w:rsidRDefault="00445BD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C21DD2">
              <w:rPr>
                <w:sz w:val="18"/>
                <w:szCs w:val="18"/>
              </w:rPr>
              <w:t>администрация Чулокского сельского поселения Бутурлиновского муниципального района Воронежской области;</w:t>
            </w:r>
          </w:p>
          <w:p w:rsidR="00445BD0" w:rsidRPr="00765923" w:rsidRDefault="00445BD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C21DD2">
              <w:rPr>
                <w:sz w:val="18"/>
                <w:szCs w:val="18"/>
              </w:rPr>
              <w:t>- филиал автономного учреждения Воронежской области</w:t>
            </w:r>
            <w:r w:rsidRPr="00765923">
              <w:rPr>
                <w:sz w:val="18"/>
                <w:szCs w:val="18"/>
              </w:rPr>
              <w:t xml:space="preserve">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445BD0" w:rsidRPr="00F34A64" w:rsidRDefault="00445BD0" w:rsidP="002417A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</w:t>
            </w:r>
            <w:proofErr w:type="spellStart"/>
            <w:r>
              <w:rPr>
                <w:sz w:val="18"/>
                <w:szCs w:val="18"/>
              </w:rPr>
              <w:t>www.gosuslugi.ru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sz w:val="18"/>
                <w:szCs w:val="18"/>
              </w:rPr>
              <w:t>).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445BD0" w:rsidRPr="00EF0B11" w:rsidTr="002417A7">
        <w:tc>
          <w:tcPr>
            <w:tcW w:w="222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45BD0" w:rsidRPr="00765923" w:rsidRDefault="00445BD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C21DD2">
              <w:rPr>
                <w:sz w:val="18"/>
                <w:szCs w:val="18"/>
              </w:rPr>
              <w:t xml:space="preserve">- в администрации Чулокского сельского поселения </w:t>
            </w:r>
            <w:r w:rsidRPr="00765923">
              <w:rPr>
                <w:sz w:val="18"/>
                <w:szCs w:val="18"/>
              </w:rPr>
              <w:t>Бутурлиновского муниципального района Воронежской области на бумажном носителе;</w:t>
            </w:r>
          </w:p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D62435" w:rsidRDefault="00445BD0" w:rsidP="002417A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1.</w:t>
            </w:r>
            <w:r w:rsidRPr="00D62435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445BD0" w:rsidRPr="00D62435" w:rsidRDefault="00445BD0" w:rsidP="002417A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2.</w:t>
            </w:r>
            <w:r w:rsidRPr="00D62435">
              <w:rPr>
                <w:sz w:val="16"/>
                <w:szCs w:val="28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445BD0" w:rsidRPr="00D62435" w:rsidRDefault="00445BD0" w:rsidP="002417A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3.</w:t>
            </w:r>
            <w:r w:rsidRPr="00D62435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445BD0" w:rsidRPr="00D62435" w:rsidRDefault="00445BD0" w:rsidP="002417A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445BD0" w:rsidRPr="00EF0B11" w:rsidRDefault="00445BD0" w:rsidP="002417A7">
            <w:pPr>
              <w:spacing w:after="0"/>
              <w:jc w:val="both"/>
              <w:rPr>
                <w:b/>
                <w:sz w:val="16"/>
              </w:rPr>
            </w:pPr>
            <w:r w:rsidRPr="00D62435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F0B11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Категория документа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3. Правоустанавливающие документы на землю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1)</w:t>
            </w:r>
            <w:r w:rsidRPr="000E2176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2)</w:t>
            </w:r>
            <w:r w:rsidRPr="000E2176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3)</w:t>
            </w:r>
            <w:r w:rsidRPr="000E2176">
              <w:rPr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4)</w:t>
            </w:r>
            <w:r w:rsidRPr="000E2176">
              <w:rPr>
                <w:sz w:val="16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5)</w:t>
            </w:r>
            <w:r w:rsidRPr="000E2176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6)</w:t>
            </w:r>
            <w:r w:rsidRPr="000E2176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0E2176">
              <w:rPr>
                <w:sz w:val="16"/>
              </w:rPr>
              <w:t>sig</w:t>
            </w:r>
            <w:proofErr w:type="spellEnd"/>
            <w:r w:rsidRPr="000E2176">
              <w:rPr>
                <w:sz w:val="16"/>
              </w:rPr>
              <w:t>.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445BD0" w:rsidRPr="000E2176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Форма (шаблон) документа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445BD0" w:rsidRPr="00EF0B11" w:rsidRDefault="00445BD0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445BD0" w:rsidRPr="00EF0B11" w:rsidTr="002417A7">
        <w:tc>
          <w:tcPr>
            <w:tcW w:w="189" w:type="pct"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</w:tbl>
    <w:p w:rsidR="00445BD0" w:rsidRDefault="00445BD0" w:rsidP="00445BD0">
      <w:pPr>
        <w:spacing w:after="0"/>
        <w:jc w:val="both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45BD0" w:rsidRPr="00E84C16" w:rsidTr="002417A7">
        <w:tc>
          <w:tcPr>
            <w:tcW w:w="166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84C16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84C16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  <w:lang w:val="en-US"/>
              </w:rPr>
              <w:t>SID</w:t>
            </w:r>
            <w:r w:rsidRPr="00E84C16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445BD0" w:rsidRPr="00E84C16" w:rsidTr="002417A7">
        <w:tc>
          <w:tcPr>
            <w:tcW w:w="166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445BD0" w:rsidRPr="00E84C16" w:rsidTr="002417A7">
        <w:tc>
          <w:tcPr>
            <w:tcW w:w="15538" w:type="dxa"/>
            <w:gridSpan w:val="9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445BD0" w:rsidRPr="00E84C16" w:rsidTr="002417A7">
        <w:tc>
          <w:tcPr>
            <w:tcW w:w="1668" w:type="dxa"/>
            <w:vMerge w:val="restart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выписка из Единого государственного реестра недвижимости о зарегистрированных правах </w:t>
            </w:r>
            <w:r w:rsidRPr="00E84C16">
              <w:rPr>
                <w:sz w:val="16"/>
                <w:szCs w:val="16"/>
              </w:rPr>
              <w:lastRenderedPageBreak/>
              <w:t>на объект недвижимости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район, город, населенный </w:t>
            </w:r>
            <w:r w:rsidRPr="00E84C16">
              <w:rPr>
                <w:sz w:val="16"/>
                <w:szCs w:val="16"/>
              </w:rPr>
              <w:lastRenderedPageBreak/>
              <w:t>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pPr>
              <w:jc w:val="both"/>
              <w:rPr>
                <w:sz w:val="16"/>
                <w:szCs w:val="16"/>
              </w:rPr>
            </w:pPr>
            <w:r w:rsidRPr="00C21DD2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6 рабочих дней (направление запроса – 1 рабочих дней, </w:t>
            </w:r>
            <w:r w:rsidRPr="00E84C16">
              <w:rPr>
                <w:sz w:val="16"/>
                <w:szCs w:val="16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668" w:type="dxa"/>
            <w:vMerge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45BD0" w:rsidRPr="00E84C16" w:rsidRDefault="00445BD0" w:rsidP="002417A7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r w:rsidRPr="00C21DD2">
              <w:rPr>
                <w:sz w:val="16"/>
                <w:szCs w:val="16"/>
              </w:rPr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445BD0" w:rsidRPr="00E84C16" w:rsidTr="002417A7">
        <w:tc>
          <w:tcPr>
            <w:tcW w:w="1668" w:type="dxa"/>
            <w:vMerge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r w:rsidRPr="00C21DD2">
              <w:rPr>
                <w:sz w:val="16"/>
                <w:szCs w:val="16"/>
              </w:rPr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445BD0" w:rsidRPr="00E84C16" w:rsidTr="002417A7">
        <w:tc>
          <w:tcPr>
            <w:tcW w:w="15538" w:type="dxa"/>
            <w:gridSpan w:val="9"/>
          </w:tcPr>
          <w:p w:rsidR="00445BD0" w:rsidRPr="00C21DD2" w:rsidRDefault="00445BD0" w:rsidP="002417A7">
            <w:pPr>
              <w:jc w:val="both"/>
              <w:rPr>
                <w:b/>
                <w:sz w:val="16"/>
                <w:szCs w:val="16"/>
              </w:rPr>
            </w:pPr>
            <w:r w:rsidRPr="00C21DD2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445BD0" w:rsidRPr="00E84C16" w:rsidTr="002417A7">
        <w:tc>
          <w:tcPr>
            <w:tcW w:w="1668" w:type="dxa"/>
            <w:vMerge w:val="restart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r w:rsidRPr="00C21DD2">
              <w:rPr>
                <w:sz w:val="16"/>
                <w:szCs w:val="16"/>
              </w:rPr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668" w:type="dxa"/>
            <w:vMerge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r w:rsidRPr="00C21DD2">
              <w:rPr>
                <w:sz w:val="16"/>
                <w:szCs w:val="16"/>
              </w:rPr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445BD0" w:rsidRPr="00E84C16" w:rsidTr="002417A7">
        <w:tc>
          <w:tcPr>
            <w:tcW w:w="1668" w:type="dxa"/>
            <w:vMerge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445BD0" w:rsidRPr="00C21DD2" w:rsidRDefault="00445BD0" w:rsidP="002417A7">
            <w:pPr>
              <w:jc w:val="both"/>
              <w:rPr>
                <w:sz w:val="16"/>
                <w:szCs w:val="16"/>
              </w:rPr>
            </w:pPr>
            <w:r w:rsidRPr="00C21DD2">
              <w:rPr>
                <w:sz w:val="16"/>
                <w:szCs w:val="16"/>
              </w:rPr>
              <w:t xml:space="preserve">администрация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</w:tbl>
    <w:p w:rsidR="00445BD0" w:rsidRPr="00E84C16" w:rsidRDefault="00445BD0" w:rsidP="00445BD0">
      <w:pPr>
        <w:spacing w:after="0" w:line="240" w:lineRule="auto"/>
        <w:jc w:val="both"/>
        <w:rPr>
          <w:b/>
          <w:sz w:val="16"/>
          <w:szCs w:val="16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6. «Результат «услуги»</w:t>
      </w:r>
    </w:p>
    <w:tbl>
      <w:tblPr>
        <w:tblStyle w:val="af4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445BD0" w:rsidRPr="00E84C16" w:rsidTr="002417A7">
        <w:tc>
          <w:tcPr>
            <w:tcW w:w="534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445BD0" w:rsidRPr="00E84C16" w:rsidTr="002417A7">
        <w:tc>
          <w:tcPr>
            <w:tcW w:w="534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МФЦ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445BD0" w:rsidRPr="00E84C16" w:rsidTr="002417A7">
        <w:tc>
          <w:tcPr>
            <w:tcW w:w="15538" w:type="dxa"/>
            <w:gridSpan w:val="9"/>
          </w:tcPr>
          <w:p w:rsidR="00445BD0" w:rsidRPr="00E84C16" w:rsidRDefault="00445BD0" w:rsidP="002417A7">
            <w:pPr>
              <w:pStyle w:val="a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через личный кабинет Портала Воронежской области в сети Интернет </w:t>
            </w:r>
            <w:r w:rsidRPr="00E84C16">
              <w:rPr>
                <w:sz w:val="16"/>
                <w:szCs w:val="16"/>
              </w:rPr>
              <w:lastRenderedPageBreak/>
              <w:t>в виде электронного документа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  <w:tr w:rsidR="00445BD0" w:rsidRPr="00E84C16" w:rsidTr="002417A7">
        <w:tc>
          <w:tcPr>
            <w:tcW w:w="15538" w:type="dxa"/>
            <w:gridSpan w:val="9"/>
          </w:tcPr>
          <w:p w:rsidR="00445BD0" w:rsidRPr="00E84C16" w:rsidRDefault="00445BD0" w:rsidP="002417A7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445BD0" w:rsidRPr="00E84C16" w:rsidTr="002417A7">
        <w:tc>
          <w:tcPr>
            <w:tcW w:w="534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</w:tbl>
    <w:p w:rsidR="00445BD0" w:rsidRPr="00EF0B11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f4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заявлению должны быть приложены документы, указанные в п. 2.6.1 Административного регламента или в разделе 4 ТС.</w:t>
            </w:r>
          </w:p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445BD0" w:rsidRPr="00E84C16" w:rsidRDefault="00445BD0" w:rsidP="002417A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проверяет полномочия заявителя, в том числе полномочия </w:t>
            </w:r>
            <w:r w:rsidRPr="00E84C16">
              <w:rPr>
                <w:sz w:val="16"/>
                <w:szCs w:val="16"/>
              </w:rPr>
              <w:lastRenderedPageBreak/>
              <w:t>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</w:t>
            </w:r>
            <w:r w:rsidRPr="00E84C16">
              <w:rPr>
                <w:sz w:val="16"/>
                <w:szCs w:val="16"/>
              </w:rPr>
              <w:lastRenderedPageBreak/>
              <w:t>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образец заявления (приложение 2)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</w:t>
            </w:r>
            <w:r w:rsidRPr="00E84C16">
              <w:rPr>
                <w:sz w:val="16"/>
                <w:szCs w:val="16"/>
              </w:rPr>
              <w:lastRenderedPageBreak/>
              <w:t>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утвержденной административным регламентом: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</w:t>
            </w:r>
            <w:r w:rsidRPr="00E84C16">
              <w:rPr>
                <w:sz w:val="16"/>
                <w:szCs w:val="16"/>
              </w:rPr>
              <w:lastRenderedPageBreak/>
              <w:t>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«подуслуги» 2: Перевод жилого помещения в нежилое помещение</w:t>
            </w: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</w:t>
            </w:r>
            <w:r w:rsidRPr="00E84C16">
              <w:rPr>
                <w:sz w:val="16"/>
                <w:szCs w:val="16"/>
              </w:rPr>
              <w:lastRenderedPageBreak/>
              <w:t>документов не направляются.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техническое оборудование к </w:t>
            </w:r>
            <w:r w:rsidRPr="00E84C16">
              <w:rPr>
                <w:sz w:val="16"/>
                <w:szCs w:val="16"/>
              </w:rPr>
              <w:lastRenderedPageBreak/>
              <w:t>СГИО;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2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</w:t>
            </w:r>
            <w:r w:rsidRPr="00E84C16">
              <w:rPr>
                <w:sz w:val="16"/>
                <w:szCs w:val="16"/>
              </w:rPr>
              <w:lastRenderedPageBreak/>
              <w:t>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  <w:tr w:rsidR="00445BD0" w:rsidRPr="00E84C16" w:rsidTr="002417A7">
        <w:tc>
          <w:tcPr>
            <w:tcW w:w="14850" w:type="dxa"/>
            <w:gridSpan w:val="7"/>
          </w:tcPr>
          <w:p w:rsidR="00445BD0" w:rsidRPr="00E84C16" w:rsidRDefault="00445BD0" w:rsidP="002417A7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445BD0" w:rsidRPr="00E84C16" w:rsidTr="002417A7">
        <w:tc>
          <w:tcPr>
            <w:tcW w:w="641" w:type="dxa"/>
          </w:tcPr>
          <w:p w:rsidR="00445BD0" w:rsidRPr="00E84C16" w:rsidRDefault="00445BD0" w:rsidP="002417A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445BD0" w:rsidRPr="00E84C16" w:rsidRDefault="00445BD0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445BD0" w:rsidRPr="00E84C16" w:rsidRDefault="00445BD0" w:rsidP="002417A7">
            <w:pPr>
              <w:rPr>
                <w:sz w:val="16"/>
                <w:szCs w:val="16"/>
              </w:rPr>
            </w:pPr>
          </w:p>
        </w:tc>
      </w:tr>
    </w:tbl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Default="00445BD0" w:rsidP="00445BD0">
      <w:pPr>
        <w:spacing w:after="0"/>
        <w:rPr>
          <w:b/>
          <w:sz w:val="20"/>
          <w:szCs w:val="28"/>
        </w:rPr>
      </w:pPr>
    </w:p>
    <w:p w:rsidR="00445BD0" w:rsidRPr="00EF0B11" w:rsidRDefault="00445BD0" w:rsidP="00445BD0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445BD0" w:rsidRPr="00EF0B11" w:rsidTr="002417A7">
        <w:trPr>
          <w:trHeight w:val="517"/>
        </w:trPr>
        <w:tc>
          <w:tcPr>
            <w:tcW w:w="679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45BD0" w:rsidRPr="00EF0B11" w:rsidTr="002417A7">
        <w:trPr>
          <w:trHeight w:val="517"/>
        </w:trPr>
        <w:tc>
          <w:tcPr>
            <w:tcW w:w="679" w:type="pct"/>
            <w:vMerge/>
          </w:tcPr>
          <w:p w:rsidR="00445BD0" w:rsidRPr="00EF0B11" w:rsidRDefault="00445BD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445BD0" w:rsidRPr="00EF0B11" w:rsidTr="002417A7">
        <w:tc>
          <w:tcPr>
            <w:tcW w:w="679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445BD0" w:rsidRPr="00EF0B11" w:rsidRDefault="00445BD0" w:rsidP="002417A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</w:tr>
      <w:tr w:rsidR="00445BD0" w:rsidRPr="00EF0B11" w:rsidTr="002417A7">
        <w:tc>
          <w:tcPr>
            <w:tcW w:w="5000" w:type="pct"/>
            <w:gridSpan w:val="6"/>
          </w:tcPr>
          <w:p w:rsidR="00445BD0" w:rsidRPr="00E84C16" w:rsidRDefault="00445BD0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84C16">
              <w:rPr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445BD0" w:rsidRPr="00EF0B11" w:rsidTr="002417A7">
        <w:tc>
          <w:tcPr>
            <w:tcW w:w="679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445BD0" w:rsidRPr="00EF0B11" w:rsidRDefault="00445BD0" w:rsidP="002417A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445BD0" w:rsidRPr="00EF0B11" w:rsidRDefault="00445BD0" w:rsidP="002417A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445BD0" w:rsidRPr="00EF0B11" w:rsidRDefault="00445BD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445BD0" w:rsidRPr="00EF0B11" w:rsidRDefault="00445BD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почта;</w:t>
            </w:r>
          </w:p>
          <w:p w:rsidR="00445BD0" w:rsidRPr="00EF0B11" w:rsidRDefault="00445BD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МФЦ;</w:t>
            </w:r>
          </w:p>
          <w:p w:rsidR="00445BD0" w:rsidRPr="00EF0B11" w:rsidRDefault="00445BD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445BD0" w:rsidRPr="00EF0B11" w:rsidRDefault="00445BD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445BD0" w:rsidRPr="00EF0B11" w:rsidRDefault="00445BD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 личный прием заявителя.</w:t>
            </w:r>
          </w:p>
        </w:tc>
      </w:tr>
    </w:tbl>
    <w:p w:rsidR="00445BD0" w:rsidRPr="00EF0B11" w:rsidRDefault="00445BD0" w:rsidP="00445BD0">
      <w:pPr>
        <w:suppressAutoHyphens/>
        <w:spacing w:after="0"/>
        <w:rPr>
          <w:sz w:val="18"/>
        </w:rPr>
      </w:pPr>
    </w:p>
    <w:p w:rsidR="00445BD0" w:rsidRPr="00EF0B11" w:rsidRDefault="00445BD0" w:rsidP="00445BD0">
      <w:pPr>
        <w:spacing w:after="0"/>
        <w:rPr>
          <w:sz w:val="18"/>
        </w:rPr>
      </w:pPr>
    </w:p>
    <w:p w:rsidR="00445BD0" w:rsidRPr="00EF0B11" w:rsidRDefault="00445BD0" w:rsidP="00445BD0">
      <w:pPr>
        <w:spacing w:after="0"/>
        <w:rPr>
          <w:sz w:val="18"/>
        </w:rPr>
      </w:pPr>
    </w:p>
    <w:p w:rsidR="00445BD0" w:rsidRPr="00926266" w:rsidRDefault="00445BD0" w:rsidP="00445BD0">
      <w:pPr>
        <w:spacing w:after="0"/>
        <w:rPr>
          <w:sz w:val="16"/>
        </w:rPr>
      </w:pPr>
    </w:p>
    <w:p w:rsidR="00445BD0" w:rsidRPr="00926266" w:rsidRDefault="00445BD0" w:rsidP="00445BD0">
      <w:pPr>
        <w:spacing w:after="0"/>
        <w:rPr>
          <w:sz w:val="16"/>
        </w:rPr>
      </w:pPr>
    </w:p>
    <w:p w:rsidR="00445BD0" w:rsidRPr="00926266" w:rsidRDefault="00445BD0" w:rsidP="00445BD0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445BD0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445BD0" w:rsidRPr="00E84C16" w:rsidRDefault="00445BD0" w:rsidP="00445BD0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lastRenderedPageBreak/>
        <w:t>Приложение № 1</w:t>
      </w:r>
    </w:p>
    <w:p w:rsidR="00445BD0" w:rsidRPr="00E84C16" w:rsidRDefault="00445BD0" w:rsidP="00445BD0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Форма заявления о переводе нежилого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помещения в жилое помещение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C21DD2">
        <w:rPr>
          <w:sz w:val="20"/>
          <w:szCs w:val="20"/>
        </w:rPr>
        <w:t xml:space="preserve">Главе администрации </w:t>
      </w:r>
      <w:r w:rsidRPr="00C21DD2">
        <w:rPr>
          <w:sz w:val="20"/>
          <w:szCs w:val="20"/>
        </w:rPr>
        <w:br/>
      </w:r>
      <w:r w:rsidRPr="00C21DD2">
        <w:rPr>
          <w:sz w:val="18"/>
          <w:szCs w:val="18"/>
        </w:rPr>
        <w:t>Чулокского сельского поселения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руководителя)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заявителя,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паспортные данные)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(по доверенности в интересах)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(адрес регистрации собственника)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Заявление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о переводе нежилого помещения в жилое помещение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3" w:history="1">
        <w:r w:rsidRPr="00E84C16">
          <w:rPr>
            <w:sz w:val="20"/>
            <w:szCs w:val="20"/>
          </w:rPr>
          <w:t>ЖК</w:t>
        </w:r>
      </w:hyperlink>
      <w:r w:rsidRPr="00E84C16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    «___» ___________ 20___ г.____________________________________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45BD0" w:rsidRDefault="00445BD0" w:rsidP="00445BD0">
      <w:pPr>
        <w:spacing w:after="0" w:line="240" w:lineRule="auto"/>
        <w:ind w:firstLine="709"/>
        <w:jc w:val="right"/>
        <w:rPr>
          <w:sz w:val="20"/>
          <w:szCs w:val="20"/>
        </w:rPr>
      </w:pPr>
    </w:p>
    <w:p w:rsidR="00445BD0" w:rsidRPr="00E84C16" w:rsidRDefault="00445BD0" w:rsidP="00445BD0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45BD0" w:rsidRPr="00E84C16" w:rsidRDefault="00445BD0" w:rsidP="00445BD0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45BD0" w:rsidRPr="00E84C16" w:rsidRDefault="00445BD0" w:rsidP="00445BD0">
      <w:pPr>
        <w:spacing w:after="0" w:line="240" w:lineRule="auto"/>
        <w:jc w:val="right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Образец заявления о переводе нежилого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помещения в жилое помещение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C21DD2">
        <w:rPr>
          <w:sz w:val="20"/>
          <w:szCs w:val="20"/>
        </w:rPr>
        <w:t xml:space="preserve">Главе администрации </w:t>
      </w:r>
      <w:r w:rsidRPr="00C21DD2">
        <w:rPr>
          <w:sz w:val="20"/>
          <w:szCs w:val="20"/>
        </w:rPr>
        <w:br/>
      </w:r>
      <w:r w:rsidRPr="00C21DD2">
        <w:rPr>
          <w:sz w:val="18"/>
          <w:szCs w:val="18"/>
        </w:rPr>
        <w:t>Чулокского сельского поселения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</w:rPr>
        <w:t>____</w:t>
      </w:r>
      <w:r>
        <w:rPr>
          <w:i/>
          <w:color w:val="0000FF"/>
          <w:sz w:val="18"/>
          <w:szCs w:val="18"/>
          <w:u w:val="single"/>
        </w:rPr>
        <w:t>ХХХХХХХХХХ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руководителя)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заявителя,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вы</w:t>
      </w:r>
      <w:r>
        <w:rPr>
          <w:i/>
          <w:color w:val="0000FF"/>
          <w:sz w:val="18"/>
          <w:szCs w:val="18"/>
          <w:u w:val="single"/>
        </w:rPr>
        <w:t>дан УФМС России по Воронежской области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  <w:u w:val="single"/>
        </w:rPr>
        <w:t>12.12.2012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(паспортные данные)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_______________________________________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(по доверенности в интересах)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>
        <w:rPr>
          <w:i/>
          <w:color w:val="0000FF"/>
          <w:sz w:val="18"/>
          <w:szCs w:val="18"/>
          <w:u w:val="single"/>
        </w:rPr>
        <w:br/>
      </w:r>
      <w:proofErr w:type="spellStart"/>
      <w:r>
        <w:rPr>
          <w:i/>
          <w:color w:val="0000FF"/>
          <w:sz w:val="18"/>
          <w:szCs w:val="18"/>
          <w:u w:val="single"/>
        </w:rPr>
        <w:t>рп.Н.Кисляй</w:t>
      </w:r>
      <w:proofErr w:type="spellEnd"/>
      <w:r>
        <w:rPr>
          <w:i/>
          <w:color w:val="0000FF"/>
          <w:sz w:val="18"/>
          <w:szCs w:val="18"/>
          <w:u w:val="single"/>
        </w:rPr>
        <w:t>, ул. ХХХХХХ д.Х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(адрес регистрации собственника)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Заявление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о переводе нежилого помещения в жилое помещение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Прошу Вас рассмотреть представленные документы на предмет перевода нежилого помещения в жилое помещение, расп</w:t>
      </w:r>
      <w:r>
        <w:rPr>
          <w:sz w:val="18"/>
          <w:szCs w:val="18"/>
        </w:rPr>
        <w:t xml:space="preserve">оложенного по адресу: </w:t>
      </w:r>
      <w:proofErr w:type="spellStart"/>
      <w:r>
        <w:rPr>
          <w:sz w:val="18"/>
          <w:szCs w:val="18"/>
        </w:rPr>
        <w:t>рп</w:t>
      </w:r>
      <w:proofErr w:type="spellEnd"/>
      <w:r>
        <w:rPr>
          <w:sz w:val="18"/>
          <w:szCs w:val="18"/>
        </w:rPr>
        <w:t xml:space="preserve"> Нижний Кисляй</w:t>
      </w:r>
      <w:r w:rsidRPr="00E84C16">
        <w:rPr>
          <w:sz w:val="18"/>
          <w:szCs w:val="18"/>
        </w:rPr>
        <w:t xml:space="preserve">, ул. </w:t>
      </w:r>
      <w:r>
        <w:rPr>
          <w:i/>
          <w:color w:val="0000FF"/>
          <w:sz w:val="18"/>
          <w:szCs w:val="18"/>
          <w:u w:val="single"/>
        </w:rPr>
        <w:t>ХХХХ</w:t>
      </w:r>
      <w:r w:rsidRPr="00E84C16">
        <w:rPr>
          <w:i/>
          <w:color w:val="0000FF"/>
          <w:sz w:val="18"/>
          <w:szCs w:val="18"/>
          <w:u w:val="single"/>
        </w:rPr>
        <w:t>,</w:t>
      </w:r>
      <w:r w:rsidRPr="00E84C16">
        <w:rPr>
          <w:sz w:val="18"/>
          <w:szCs w:val="18"/>
        </w:rPr>
        <w:t xml:space="preserve"> дом № </w:t>
      </w:r>
      <w:r>
        <w:rPr>
          <w:i/>
          <w:color w:val="0000FF"/>
          <w:sz w:val="18"/>
          <w:szCs w:val="18"/>
          <w:u w:val="single"/>
        </w:rPr>
        <w:t>Х</w:t>
      </w:r>
      <w:r w:rsidRPr="00E84C16">
        <w:rPr>
          <w:sz w:val="18"/>
          <w:szCs w:val="18"/>
        </w:rPr>
        <w:t xml:space="preserve"> корп. ____ помещение № </w:t>
      </w:r>
      <w:r w:rsidRPr="00E84C16">
        <w:rPr>
          <w:i/>
          <w:color w:val="0000FF"/>
          <w:sz w:val="18"/>
          <w:szCs w:val="18"/>
          <w:u w:val="single"/>
        </w:rPr>
        <w:t>16</w:t>
      </w:r>
      <w:r w:rsidRPr="00E84C16">
        <w:rPr>
          <w:color w:val="0000FF"/>
          <w:sz w:val="18"/>
          <w:szCs w:val="18"/>
        </w:rPr>
        <w:t>,</w:t>
      </w:r>
      <w:r w:rsidRPr="00E84C16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E84C16">
        <w:rPr>
          <w:i/>
          <w:color w:val="0000FF"/>
          <w:sz w:val="18"/>
          <w:szCs w:val="18"/>
          <w:u w:val="single"/>
        </w:rPr>
        <w:t>36:34:0101011:999</w:t>
      </w:r>
      <w:r w:rsidRPr="00E84C16">
        <w:rPr>
          <w:sz w:val="18"/>
          <w:szCs w:val="18"/>
        </w:rPr>
        <w:t xml:space="preserve"> для организации жилого помещения.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E84C16">
          <w:rPr>
            <w:sz w:val="18"/>
            <w:szCs w:val="18"/>
          </w:rPr>
          <w:t>ЖК</w:t>
        </w:r>
      </w:hyperlink>
      <w:r w:rsidRPr="00E84C16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</w:rPr>
        <w:t>02.10.2015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Подпись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И.И. Иванов</w:t>
      </w:r>
    </w:p>
    <w:p w:rsidR="00445BD0" w:rsidRPr="00E84C16" w:rsidRDefault="00445BD0" w:rsidP="00445BD0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7356D6" w:rsidRDefault="007356D6"/>
    <w:sectPr w:rsidR="007356D6" w:rsidSect="00445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BD0"/>
    <w:rsid w:val="00445BD0"/>
    <w:rsid w:val="007356D6"/>
    <w:rsid w:val="00B02CC3"/>
    <w:rsid w:val="00F0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F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445BD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445BD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445BD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5BD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45BD0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4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5BD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5BD0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5BD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D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445BD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445BD0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445B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BD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45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45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45BD0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445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45BD0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445BD0"/>
    <w:rPr>
      <w:rFonts w:cs="Times New Roman"/>
    </w:rPr>
  </w:style>
  <w:style w:type="character" w:customStyle="1" w:styleId="RTFNum22">
    <w:name w:val="RTF_Num 2 2"/>
    <w:rsid w:val="00445BD0"/>
    <w:rPr>
      <w:rFonts w:ascii="Symbol" w:eastAsia="Symbol" w:hAnsi="Symbol" w:cs="Symbol"/>
    </w:rPr>
  </w:style>
  <w:style w:type="character" w:customStyle="1" w:styleId="RTFNum23">
    <w:name w:val="RTF_Num 2 3"/>
    <w:rsid w:val="00445BD0"/>
    <w:rPr>
      <w:rFonts w:cs="Times New Roman"/>
    </w:rPr>
  </w:style>
  <w:style w:type="character" w:customStyle="1" w:styleId="RTFNum24">
    <w:name w:val="RTF_Num 2 4"/>
    <w:rsid w:val="00445BD0"/>
    <w:rPr>
      <w:rFonts w:cs="Times New Roman"/>
    </w:rPr>
  </w:style>
  <w:style w:type="character" w:customStyle="1" w:styleId="RTFNum25">
    <w:name w:val="RTF_Num 2 5"/>
    <w:rsid w:val="00445BD0"/>
    <w:rPr>
      <w:rFonts w:cs="Times New Roman"/>
    </w:rPr>
  </w:style>
  <w:style w:type="character" w:customStyle="1" w:styleId="RTFNum26">
    <w:name w:val="RTF_Num 2 6"/>
    <w:rsid w:val="00445BD0"/>
    <w:rPr>
      <w:rFonts w:cs="Times New Roman"/>
    </w:rPr>
  </w:style>
  <w:style w:type="character" w:customStyle="1" w:styleId="RTFNum27">
    <w:name w:val="RTF_Num 2 7"/>
    <w:rsid w:val="00445BD0"/>
    <w:rPr>
      <w:rFonts w:cs="Times New Roman"/>
    </w:rPr>
  </w:style>
  <w:style w:type="character" w:customStyle="1" w:styleId="RTFNum28">
    <w:name w:val="RTF_Num 2 8"/>
    <w:rsid w:val="00445BD0"/>
    <w:rPr>
      <w:rFonts w:cs="Times New Roman"/>
    </w:rPr>
  </w:style>
  <w:style w:type="character" w:customStyle="1" w:styleId="RTFNum29">
    <w:name w:val="RTF_Num 2 9"/>
    <w:rsid w:val="00445BD0"/>
    <w:rPr>
      <w:rFonts w:cs="Times New Roman"/>
    </w:rPr>
  </w:style>
  <w:style w:type="character" w:customStyle="1" w:styleId="RTFNum31">
    <w:name w:val="RTF_Num 3 1"/>
    <w:rsid w:val="00445BD0"/>
    <w:rPr>
      <w:rFonts w:cs="Times New Roman"/>
    </w:rPr>
  </w:style>
  <w:style w:type="character" w:customStyle="1" w:styleId="RTFNum32">
    <w:name w:val="RTF_Num 3 2"/>
    <w:rsid w:val="00445BD0"/>
    <w:rPr>
      <w:rFonts w:cs="Times New Roman"/>
    </w:rPr>
  </w:style>
  <w:style w:type="character" w:customStyle="1" w:styleId="RTFNum33">
    <w:name w:val="RTF_Num 3 3"/>
    <w:rsid w:val="00445BD0"/>
    <w:rPr>
      <w:rFonts w:cs="Times New Roman"/>
    </w:rPr>
  </w:style>
  <w:style w:type="character" w:customStyle="1" w:styleId="RTFNum34">
    <w:name w:val="RTF_Num 3 4"/>
    <w:rsid w:val="00445BD0"/>
    <w:rPr>
      <w:rFonts w:cs="Times New Roman"/>
    </w:rPr>
  </w:style>
  <w:style w:type="character" w:customStyle="1" w:styleId="RTFNum35">
    <w:name w:val="RTF_Num 3 5"/>
    <w:rsid w:val="00445BD0"/>
    <w:rPr>
      <w:rFonts w:cs="Times New Roman"/>
    </w:rPr>
  </w:style>
  <w:style w:type="character" w:customStyle="1" w:styleId="RTFNum36">
    <w:name w:val="RTF_Num 3 6"/>
    <w:rsid w:val="00445BD0"/>
    <w:rPr>
      <w:rFonts w:cs="Times New Roman"/>
    </w:rPr>
  </w:style>
  <w:style w:type="character" w:customStyle="1" w:styleId="RTFNum37">
    <w:name w:val="RTF_Num 3 7"/>
    <w:rsid w:val="00445BD0"/>
    <w:rPr>
      <w:rFonts w:cs="Times New Roman"/>
    </w:rPr>
  </w:style>
  <w:style w:type="character" w:customStyle="1" w:styleId="RTFNum38">
    <w:name w:val="RTF_Num 3 8"/>
    <w:rsid w:val="00445BD0"/>
    <w:rPr>
      <w:rFonts w:cs="Times New Roman"/>
    </w:rPr>
  </w:style>
  <w:style w:type="character" w:customStyle="1" w:styleId="RTFNum39">
    <w:name w:val="RTF_Num 3 9"/>
    <w:rsid w:val="00445BD0"/>
    <w:rPr>
      <w:rFonts w:cs="Times New Roman"/>
    </w:rPr>
  </w:style>
  <w:style w:type="character" w:customStyle="1" w:styleId="RTFNum41">
    <w:name w:val="RTF_Num 4 1"/>
    <w:rsid w:val="00445BD0"/>
    <w:rPr>
      <w:rFonts w:cs="Times New Roman"/>
    </w:rPr>
  </w:style>
  <w:style w:type="character" w:customStyle="1" w:styleId="RTFNum42">
    <w:name w:val="RTF_Num 4 2"/>
    <w:rsid w:val="00445BD0"/>
    <w:rPr>
      <w:rFonts w:cs="Times New Roman"/>
    </w:rPr>
  </w:style>
  <w:style w:type="character" w:customStyle="1" w:styleId="RTFNum43">
    <w:name w:val="RTF_Num 4 3"/>
    <w:rsid w:val="00445BD0"/>
    <w:rPr>
      <w:rFonts w:cs="Times New Roman"/>
    </w:rPr>
  </w:style>
  <w:style w:type="character" w:customStyle="1" w:styleId="RTFNum44">
    <w:name w:val="RTF_Num 4 4"/>
    <w:rsid w:val="00445BD0"/>
    <w:rPr>
      <w:rFonts w:cs="Times New Roman"/>
    </w:rPr>
  </w:style>
  <w:style w:type="character" w:customStyle="1" w:styleId="RTFNum45">
    <w:name w:val="RTF_Num 4 5"/>
    <w:rsid w:val="00445BD0"/>
    <w:rPr>
      <w:rFonts w:cs="Times New Roman"/>
    </w:rPr>
  </w:style>
  <w:style w:type="character" w:customStyle="1" w:styleId="RTFNum46">
    <w:name w:val="RTF_Num 4 6"/>
    <w:rsid w:val="00445BD0"/>
    <w:rPr>
      <w:rFonts w:cs="Times New Roman"/>
    </w:rPr>
  </w:style>
  <w:style w:type="character" w:customStyle="1" w:styleId="RTFNum47">
    <w:name w:val="RTF_Num 4 7"/>
    <w:rsid w:val="00445BD0"/>
    <w:rPr>
      <w:rFonts w:cs="Times New Roman"/>
    </w:rPr>
  </w:style>
  <w:style w:type="character" w:customStyle="1" w:styleId="RTFNum48">
    <w:name w:val="RTF_Num 4 8"/>
    <w:rsid w:val="00445BD0"/>
    <w:rPr>
      <w:rFonts w:cs="Times New Roman"/>
    </w:rPr>
  </w:style>
  <w:style w:type="character" w:customStyle="1" w:styleId="RTFNum49">
    <w:name w:val="RTF_Num 4 9"/>
    <w:rsid w:val="00445BD0"/>
    <w:rPr>
      <w:rFonts w:cs="Times New Roman"/>
    </w:rPr>
  </w:style>
  <w:style w:type="character" w:customStyle="1" w:styleId="RTFNum51">
    <w:name w:val="RTF_Num 5 1"/>
    <w:rsid w:val="00445BD0"/>
    <w:rPr>
      <w:rFonts w:ascii="Symbol" w:eastAsia="Symbol" w:hAnsi="Symbol" w:cs="Symbol"/>
    </w:rPr>
  </w:style>
  <w:style w:type="character" w:customStyle="1" w:styleId="RTFNum52">
    <w:name w:val="RTF_Num 5 2"/>
    <w:rsid w:val="00445BD0"/>
    <w:rPr>
      <w:rFonts w:ascii="Courier New" w:eastAsia="Courier New" w:hAnsi="Courier New" w:cs="Courier New"/>
    </w:rPr>
  </w:style>
  <w:style w:type="character" w:customStyle="1" w:styleId="RTFNum53">
    <w:name w:val="RTF_Num 5 3"/>
    <w:rsid w:val="00445BD0"/>
    <w:rPr>
      <w:rFonts w:ascii="Wingdings" w:eastAsia="Wingdings" w:hAnsi="Wingdings" w:cs="Wingdings"/>
    </w:rPr>
  </w:style>
  <w:style w:type="character" w:customStyle="1" w:styleId="RTFNum54">
    <w:name w:val="RTF_Num 5 4"/>
    <w:rsid w:val="00445BD0"/>
    <w:rPr>
      <w:rFonts w:ascii="Symbol" w:eastAsia="Symbol" w:hAnsi="Symbol" w:cs="Symbol"/>
    </w:rPr>
  </w:style>
  <w:style w:type="character" w:customStyle="1" w:styleId="RTFNum55">
    <w:name w:val="RTF_Num 5 5"/>
    <w:rsid w:val="00445BD0"/>
    <w:rPr>
      <w:rFonts w:ascii="Courier New" w:eastAsia="Courier New" w:hAnsi="Courier New" w:cs="Courier New"/>
    </w:rPr>
  </w:style>
  <w:style w:type="character" w:customStyle="1" w:styleId="RTFNum56">
    <w:name w:val="RTF_Num 5 6"/>
    <w:rsid w:val="00445BD0"/>
    <w:rPr>
      <w:rFonts w:ascii="Wingdings" w:eastAsia="Wingdings" w:hAnsi="Wingdings" w:cs="Wingdings"/>
    </w:rPr>
  </w:style>
  <w:style w:type="character" w:customStyle="1" w:styleId="RTFNum57">
    <w:name w:val="RTF_Num 5 7"/>
    <w:rsid w:val="00445BD0"/>
    <w:rPr>
      <w:rFonts w:ascii="Symbol" w:eastAsia="Symbol" w:hAnsi="Symbol" w:cs="Symbol"/>
    </w:rPr>
  </w:style>
  <w:style w:type="character" w:customStyle="1" w:styleId="RTFNum58">
    <w:name w:val="RTF_Num 5 8"/>
    <w:rsid w:val="00445BD0"/>
    <w:rPr>
      <w:rFonts w:ascii="Courier New" w:eastAsia="Courier New" w:hAnsi="Courier New" w:cs="Courier New"/>
    </w:rPr>
  </w:style>
  <w:style w:type="character" w:customStyle="1" w:styleId="RTFNum59">
    <w:name w:val="RTF_Num 5 9"/>
    <w:rsid w:val="00445BD0"/>
    <w:rPr>
      <w:rFonts w:ascii="Wingdings" w:eastAsia="Wingdings" w:hAnsi="Wingdings" w:cs="Wingdings"/>
    </w:rPr>
  </w:style>
  <w:style w:type="character" w:customStyle="1" w:styleId="RTFNum61">
    <w:name w:val="RTF_Num 6 1"/>
    <w:rsid w:val="00445BD0"/>
    <w:rPr>
      <w:rFonts w:cs="Times New Roman"/>
      <w:color w:val="auto"/>
    </w:rPr>
  </w:style>
  <w:style w:type="character" w:customStyle="1" w:styleId="RTFNum62">
    <w:name w:val="RTF_Num 6 2"/>
    <w:rsid w:val="00445BD0"/>
    <w:rPr>
      <w:rFonts w:cs="Times New Roman"/>
    </w:rPr>
  </w:style>
  <w:style w:type="character" w:customStyle="1" w:styleId="RTFNum63">
    <w:name w:val="RTF_Num 6 3"/>
    <w:rsid w:val="00445BD0"/>
    <w:rPr>
      <w:rFonts w:cs="Times New Roman"/>
    </w:rPr>
  </w:style>
  <w:style w:type="character" w:customStyle="1" w:styleId="RTFNum64">
    <w:name w:val="RTF_Num 6 4"/>
    <w:rsid w:val="00445BD0"/>
    <w:rPr>
      <w:rFonts w:cs="Times New Roman"/>
    </w:rPr>
  </w:style>
  <w:style w:type="character" w:customStyle="1" w:styleId="RTFNum65">
    <w:name w:val="RTF_Num 6 5"/>
    <w:rsid w:val="00445BD0"/>
    <w:rPr>
      <w:rFonts w:cs="Times New Roman"/>
    </w:rPr>
  </w:style>
  <w:style w:type="character" w:customStyle="1" w:styleId="RTFNum66">
    <w:name w:val="RTF_Num 6 6"/>
    <w:rsid w:val="00445BD0"/>
    <w:rPr>
      <w:rFonts w:cs="Times New Roman"/>
    </w:rPr>
  </w:style>
  <w:style w:type="character" w:customStyle="1" w:styleId="RTFNum67">
    <w:name w:val="RTF_Num 6 7"/>
    <w:rsid w:val="00445BD0"/>
    <w:rPr>
      <w:rFonts w:cs="Times New Roman"/>
    </w:rPr>
  </w:style>
  <w:style w:type="character" w:customStyle="1" w:styleId="RTFNum68">
    <w:name w:val="RTF_Num 6 8"/>
    <w:rsid w:val="00445BD0"/>
    <w:rPr>
      <w:rFonts w:cs="Times New Roman"/>
    </w:rPr>
  </w:style>
  <w:style w:type="character" w:customStyle="1" w:styleId="RTFNum69">
    <w:name w:val="RTF_Num 6 9"/>
    <w:rsid w:val="00445BD0"/>
    <w:rPr>
      <w:rFonts w:cs="Times New Roman"/>
    </w:rPr>
  </w:style>
  <w:style w:type="character" w:customStyle="1" w:styleId="RTFNum71">
    <w:name w:val="RTF_Num 7 1"/>
    <w:rsid w:val="00445BD0"/>
    <w:rPr>
      <w:rFonts w:ascii="Symbol" w:eastAsia="Symbol" w:hAnsi="Symbol" w:cs="Symbol"/>
    </w:rPr>
  </w:style>
  <w:style w:type="character" w:customStyle="1" w:styleId="RTFNum72">
    <w:name w:val="RTF_Num 7 2"/>
    <w:rsid w:val="00445BD0"/>
    <w:rPr>
      <w:rFonts w:ascii="Symbol" w:eastAsia="Symbol" w:hAnsi="Symbol" w:cs="Symbol"/>
    </w:rPr>
  </w:style>
  <w:style w:type="character" w:customStyle="1" w:styleId="RTFNum73">
    <w:name w:val="RTF_Num 7 3"/>
    <w:rsid w:val="00445BD0"/>
    <w:rPr>
      <w:rFonts w:ascii="Wingdings" w:eastAsia="Wingdings" w:hAnsi="Wingdings" w:cs="Wingdings"/>
    </w:rPr>
  </w:style>
  <w:style w:type="character" w:customStyle="1" w:styleId="RTFNum74">
    <w:name w:val="RTF_Num 7 4"/>
    <w:rsid w:val="00445BD0"/>
    <w:rPr>
      <w:rFonts w:ascii="Symbol" w:eastAsia="Symbol" w:hAnsi="Symbol" w:cs="Symbol"/>
    </w:rPr>
  </w:style>
  <w:style w:type="character" w:customStyle="1" w:styleId="RTFNum75">
    <w:name w:val="RTF_Num 7 5"/>
    <w:rsid w:val="00445BD0"/>
    <w:rPr>
      <w:rFonts w:ascii="Courier New" w:eastAsia="Courier New" w:hAnsi="Courier New" w:cs="Courier New"/>
    </w:rPr>
  </w:style>
  <w:style w:type="character" w:customStyle="1" w:styleId="RTFNum76">
    <w:name w:val="RTF_Num 7 6"/>
    <w:rsid w:val="00445BD0"/>
    <w:rPr>
      <w:rFonts w:ascii="Wingdings" w:eastAsia="Wingdings" w:hAnsi="Wingdings" w:cs="Wingdings"/>
    </w:rPr>
  </w:style>
  <w:style w:type="character" w:customStyle="1" w:styleId="RTFNum77">
    <w:name w:val="RTF_Num 7 7"/>
    <w:rsid w:val="00445BD0"/>
    <w:rPr>
      <w:rFonts w:ascii="Symbol" w:eastAsia="Symbol" w:hAnsi="Symbol" w:cs="Symbol"/>
    </w:rPr>
  </w:style>
  <w:style w:type="character" w:customStyle="1" w:styleId="RTFNum78">
    <w:name w:val="RTF_Num 7 8"/>
    <w:rsid w:val="00445BD0"/>
    <w:rPr>
      <w:rFonts w:ascii="Courier New" w:eastAsia="Courier New" w:hAnsi="Courier New" w:cs="Courier New"/>
    </w:rPr>
  </w:style>
  <w:style w:type="character" w:customStyle="1" w:styleId="RTFNum79">
    <w:name w:val="RTF_Num 7 9"/>
    <w:rsid w:val="00445BD0"/>
    <w:rPr>
      <w:rFonts w:ascii="Wingdings" w:eastAsia="Wingdings" w:hAnsi="Wingdings" w:cs="Wingdings"/>
    </w:rPr>
  </w:style>
  <w:style w:type="character" w:customStyle="1" w:styleId="RTFNum81">
    <w:name w:val="RTF_Num 8 1"/>
    <w:rsid w:val="00445BD0"/>
    <w:rPr>
      <w:rFonts w:ascii="Wingdings" w:eastAsia="Wingdings" w:hAnsi="Wingdings" w:cs="Wingdings"/>
    </w:rPr>
  </w:style>
  <w:style w:type="character" w:customStyle="1" w:styleId="RTFNum82">
    <w:name w:val="RTF_Num 8 2"/>
    <w:rsid w:val="00445BD0"/>
    <w:rPr>
      <w:rFonts w:ascii="Symbol" w:eastAsia="Symbol" w:hAnsi="Symbol" w:cs="Symbol"/>
    </w:rPr>
  </w:style>
  <w:style w:type="character" w:customStyle="1" w:styleId="RTFNum83">
    <w:name w:val="RTF_Num 8 3"/>
    <w:rsid w:val="00445BD0"/>
    <w:rPr>
      <w:rFonts w:cs="Times New Roman"/>
    </w:rPr>
  </w:style>
  <w:style w:type="character" w:customStyle="1" w:styleId="RTFNum84">
    <w:name w:val="RTF_Num 8 4"/>
    <w:rsid w:val="00445BD0"/>
    <w:rPr>
      <w:rFonts w:ascii="Symbol" w:eastAsia="Symbol" w:hAnsi="Symbol" w:cs="Symbol"/>
    </w:rPr>
  </w:style>
  <w:style w:type="character" w:customStyle="1" w:styleId="RTFNum85">
    <w:name w:val="RTF_Num 8 5"/>
    <w:rsid w:val="00445BD0"/>
    <w:rPr>
      <w:rFonts w:ascii="Courier New" w:eastAsia="Courier New" w:hAnsi="Courier New" w:cs="Courier New"/>
    </w:rPr>
  </w:style>
  <w:style w:type="character" w:customStyle="1" w:styleId="RTFNum86">
    <w:name w:val="RTF_Num 8 6"/>
    <w:rsid w:val="00445BD0"/>
    <w:rPr>
      <w:rFonts w:ascii="Wingdings" w:eastAsia="Wingdings" w:hAnsi="Wingdings" w:cs="Wingdings"/>
    </w:rPr>
  </w:style>
  <w:style w:type="character" w:customStyle="1" w:styleId="RTFNum87">
    <w:name w:val="RTF_Num 8 7"/>
    <w:rsid w:val="00445BD0"/>
    <w:rPr>
      <w:rFonts w:ascii="Symbol" w:eastAsia="Symbol" w:hAnsi="Symbol" w:cs="Symbol"/>
    </w:rPr>
  </w:style>
  <w:style w:type="character" w:customStyle="1" w:styleId="RTFNum88">
    <w:name w:val="RTF_Num 8 8"/>
    <w:rsid w:val="00445BD0"/>
    <w:rPr>
      <w:rFonts w:ascii="Courier New" w:eastAsia="Courier New" w:hAnsi="Courier New" w:cs="Courier New"/>
    </w:rPr>
  </w:style>
  <w:style w:type="character" w:customStyle="1" w:styleId="RTFNum89">
    <w:name w:val="RTF_Num 8 9"/>
    <w:rsid w:val="00445BD0"/>
    <w:rPr>
      <w:rFonts w:ascii="Wingdings" w:eastAsia="Wingdings" w:hAnsi="Wingdings" w:cs="Wingdings"/>
    </w:rPr>
  </w:style>
  <w:style w:type="character" w:customStyle="1" w:styleId="RTFNum91">
    <w:name w:val="RTF_Num 9 1"/>
    <w:rsid w:val="00445BD0"/>
    <w:rPr>
      <w:rFonts w:cs="Times New Roman"/>
    </w:rPr>
  </w:style>
  <w:style w:type="character" w:customStyle="1" w:styleId="RTFNum92">
    <w:name w:val="RTF_Num 9 2"/>
    <w:rsid w:val="00445BD0"/>
    <w:rPr>
      <w:rFonts w:cs="Times New Roman"/>
    </w:rPr>
  </w:style>
  <w:style w:type="character" w:customStyle="1" w:styleId="RTFNum93">
    <w:name w:val="RTF_Num 9 3"/>
    <w:rsid w:val="00445BD0"/>
    <w:rPr>
      <w:rFonts w:cs="Times New Roman"/>
    </w:rPr>
  </w:style>
  <w:style w:type="character" w:customStyle="1" w:styleId="RTFNum94">
    <w:name w:val="RTF_Num 9 4"/>
    <w:rsid w:val="00445BD0"/>
    <w:rPr>
      <w:rFonts w:cs="Times New Roman"/>
    </w:rPr>
  </w:style>
  <w:style w:type="character" w:customStyle="1" w:styleId="RTFNum95">
    <w:name w:val="RTF_Num 9 5"/>
    <w:rsid w:val="00445BD0"/>
    <w:rPr>
      <w:rFonts w:cs="Times New Roman"/>
    </w:rPr>
  </w:style>
  <w:style w:type="character" w:customStyle="1" w:styleId="RTFNum96">
    <w:name w:val="RTF_Num 9 6"/>
    <w:rsid w:val="00445BD0"/>
    <w:rPr>
      <w:rFonts w:cs="Times New Roman"/>
    </w:rPr>
  </w:style>
  <w:style w:type="character" w:customStyle="1" w:styleId="RTFNum97">
    <w:name w:val="RTF_Num 9 7"/>
    <w:rsid w:val="00445BD0"/>
    <w:rPr>
      <w:rFonts w:cs="Times New Roman"/>
    </w:rPr>
  </w:style>
  <w:style w:type="character" w:customStyle="1" w:styleId="RTFNum98">
    <w:name w:val="RTF_Num 9 8"/>
    <w:rsid w:val="00445BD0"/>
    <w:rPr>
      <w:rFonts w:cs="Times New Roman"/>
    </w:rPr>
  </w:style>
  <w:style w:type="character" w:customStyle="1" w:styleId="RTFNum99">
    <w:name w:val="RTF_Num 9 9"/>
    <w:rsid w:val="00445BD0"/>
    <w:rPr>
      <w:rFonts w:cs="Times New Roman"/>
    </w:rPr>
  </w:style>
  <w:style w:type="character" w:customStyle="1" w:styleId="RTFNum101">
    <w:name w:val="RTF_Num 10 1"/>
    <w:rsid w:val="00445BD0"/>
    <w:rPr>
      <w:rFonts w:cs="Times New Roman"/>
    </w:rPr>
  </w:style>
  <w:style w:type="character" w:customStyle="1" w:styleId="RTFNum102">
    <w:name w:val="RTF_Num 10 2"/>
    <w:rsid w:val="00445BD0"/>
    <w:rPr>
      <w:rFonts w:cs="Times New Roman"/>
      <w:color w:val="auto"/>
    </w:rPr>
  </w:style>
  <w:style w:type="character" w:customStyle="1" w:styleId="RTFNum103">
    <w:name w:val="RTF_Num 10 3"/>
    <w:rsid w:val="00445BD0"/>
    <w:rPr>
      <w:rFonts w:cs="Times New Roman"/>
    </w:rPr>
  </w:style>
  <w:style w:type="character" w:customStyle="1" w:styleId="RTFNum104">
    <w:name w:val="RTF_Num 10 4"/>
    <w:rsid w:val="00445BD0"/>
    <w:rPr>
      <w:rFonts w:cs="Times New Roman"/>
    </w:rPr>
  </w:style>
  <w:style w:type="character" w:customStyle="1" w:styleId="RTFNum105">
    <w:name w:val="RTF_Num 10 5"/>
    <w:rsid w:val="00445BD0"/>
    <w:rPr>
      <w:rFonts w:cs="Times New Roman"/>
    </w:rPr>
  </w:style>
  <w:style w:type="character" w:customStyle="1" w:styleId="RTFNum106">
    <w:name w:val="RTF_Num 10 6"/>
    <w:rsid w:val="00445BD0"/>
    <w:rPr>
      <w:rFonts w:cs="Times New Roman"/>
    </w:rPr>
  </w:style>
  <w:style w:type="character" w:customStyle="1" w:styleId="RTFNum107">
    <w:name w:val="RTF_Num 10 7"/>
    <w:rsid w:val="00445BD0"/>
    <w:rPr>
      <w:rFonts w:cs="Times New Roman"/>
    </w:rPr>
  </w:style>
  <w:style w:type="character" w:customStyle="1" w:styleId="RTFNum108">
    <w:name w:val="RTF_Num 10 8"/>
    <w:rsid w:val="00445BD0"/>
    <w:rPr>
      <w:rFonts w:cs="Times New Roman"/>
    </w:rPr>
  </w:style>
  <w:style w:type="character" w:customStyle="1" w:styleId="RTFNum109">
    <w:name w:val="RTF_Num 10 9"/>
    <w:rsid w:val="00445BD0"/>
    <w:rPr>
      <w:rFonts w:cs="Times New Roman"/>
    </w:rPr>
  </w:style>
  <w:style w:type="character" w:customStyle="1" w:styleId="RTFNum111">
    <w:name w:val="RTF_Num 11 1"/>
    <w:rsid w:val="00445BD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445BD0"/>
    <w:rPr>
      <w:rFonts w:cs="Times New Roman"/>
    </w:rPr>
  </w:style>
  <w:style w:type="character" w:customStyle="1" w:styleId="RTFNum113">
    <w:name w:val="RTF_Num 11 3"/>
    <w:rsid w:val="00445BD0"/>
    <w:rPr>
      <w:rFonts w:cs="Times New Roman"/>
    </w:rPr>
  </w:style>
  <w:style w:type="character" w:customStyle="1" w:styleId="RTFNum114">
    <w:name w:val="RTF_Num 11 4"/>
    <w:rsid w:val="00445BD0"/>
    <w:rPr>
      <w:rFonts w:cs="Times New Roman"/>
    </w:rPr>
  </w:style>
  <w:style w:type="character" w:customStyle="1" w:styleId="RTFNum115">
    <w:name w:val="RTF_Num 11 5"/>
    <w:rsid w:val="00445BD0"/>
    <w:rPr>
      <w:rFonts w:cs="Times New Roman"/>
    </w:rPr>
  </w:style>
  <w:style w:type="character" w:customStyle="1" w:styleId="RTFNum116">
    <w:name w:val="RTF_Num 11 6"/>
    <w:rsid w:val="00445BD0"/>
    <w:rPr>
      <w:rFonts w:cs="Times New Roman"/>
    </w:rPr>
  </w:style>
  <w:style w:type="character" w:customStyle="1" w:styleId="RTFNum117">
    <w:name w:val="RTF_Num 11 7"/>
    <w:rsid w:val="00445BD0"/>
    <w:rPr>
      <w:rFonts w:cs="Times New Roman"/>
    </w:rPr>
  </w:style>
  <w:style w:type="character" w:customStyle="1" w:styleId="RTFNum118">
    <w:name w:val="RTF_Num 11 8"/>
    <w:rsid w:val="00445BD0"/>
    <w:rPr>
      <w:rFonts w:cs="Times New Roman"/>
    </w:rPr>
  </w:style>
  <w:style w:type="character" w:customStyle="1" w:styleId="RTFNum119">
    <w:name w:val="RTF_Num 11 9"/>
    <w:rsid w:val="00445BD0"/>
    <w:rPr>
      <w:rFonts w:cs="Times New Roman"/>
    </w:rPr>
  </w:style>
  <w:style w:type="character" w:customStyle="1" w:styleId="RTFNum121">
    <w:name w:val="RTF_Num 12 1"/>
    <w:rsid w:val="00445BD0"/>
    <w:rPr>
      <w:rFonts w:cs="Times New Roman"/>
      <w:color w:val="auto"/>
    </w:rPr>
  </w:style>
  <w:style w:type="character" w:customStyle="1" w:styleId="RTFNum122">
    <w:name w:val="RTF_Num 12 2"/>
    <w:rsid w:val="00445BD0"/>
    <w:rPr>
      <w:rFonts w:cs="Times New Roman"/>
    </w:rPr>
  </w:style>
  <w:style w:type="character" w:customStyle="1" w:styleId="RTFNum123">
    <w:name w:val="RTF_Num 12 3"/>
    <w:rsid w:val="00445BD0"/>
    <w:rPr>
      <w:rFonts w:cs="Times New Roman"/>
    </w:rPr>
  </w:style>
  <w:style w:type="character" w:customStyle="1" w:styleId="RTFNum124">
    <w:name w:val="RTF_Num 12 4"/>
    <w:rsid w:val="00445BD0"/>
    <w:rPr>
      <w:rFonts w:cs="Times New Roman"/>
    </w:rPr>
  </w:style>
  <w:style w:type="character" w:customStyle="1" w:styleId="RTFNum125">
    <w:name w:val="RTF_Num 12 5"/>
    <w:rsid w:val="00445BD0"/>
    <w:rPr>
      <w:rFonts w:cs="Times New Roman"/>
    </w:rPr>
  </w:style>
  <w:style w:type="character" w:customStyle="1" w:styleId="RTFNum126">
    <w:name w:val="RTF_Num 12 6"/>
    <w:rsid w:val="00445BD0"/>
    <w:rPr>
      <w:rFonts w:cs="Times New Roman"/>
    </w:rPr>
  </w:style>
  <w:style w:type="character" w:customStyle="1" w:styleId="RTFNum127">
    <w:name w:val="RTF_Num 12 7"/>
    <w:rsid w:val="00445BD0"/>
    <w:rPr>
      <w:rFonts w:cs="Times New Roman"/>
    </w:rPr>
  </w:style>
  <w:style w:type="character" w:customStyle="1" w:styleId="RTFNum128">
    <w:name w:val="RTF_Num 12 8"/>
    <w:rsid w:val="00445BD0"/>
    <w:rPr>
      <w:rFonts w:cs="Times New Roman"/>
    </w:rPr>
  </w:style>
  <w:style w:type="character" w:customStyle="1" w:styleId="RTFNum129">
    <w:name w:val="RTF_Num 12 9"/>
    <w:rsid w:val="00445BD0"/>
    <w:rPr>
      <w:rFonts w:cs="Times New Roman"/>
    </w:rPr>
  </w:style>
  <w:style w:type="character" w:customStyle="1" w:styleId="RTFNum131">
    <w:name w:val="RTF_Num 13 1"/>
    <w:rsid w:val="00445BD0"/>
    <w:rPr>
      <w:rFonts w:ascii="Symbol" w:eastAsia="Symbol" w:hAnsi="Symbol" w:cs="Symbol"/>
    </w:rPr>
  </w:style>
  <w:style w:type="character" w:customStyle="1" w:styleId="RTFNum132">
    <w:name w:val="RTF_Num 13 2"/>
    <w:rsid w:val="00445BD0"/>
    <w:rPr>
      <w:rFonts w:ascii="Symbol" w:eastAsia="Symbol" w:hAnsi="Symbol" w:cs="Symbol"/>
    </w:rPr>
  </w:style>
  <w:style w:type="character" w:customStyle="1" w:styleId="RTFNum133">
    <w:name w:val="RTF_Num 13 3"/>
    <w:rsid w:val="00445BD0"/>
    <w:rPr>
      <w:rFonts w:ascii="Wingdings" w:eastAsia="Wingdings" w:hAnsi="Wingdings" w:cs="Wingdings"/>
    </w:rPr>
  </w:style>
  <w:style w:type="character" w:customStyle="1" w:styleId="RTFNum134">
    <w:name w:val="RTF_Num 13 4"/>
    <w:rsid w:val="00445BD0"/>
    <w:rPr>
      <w:rFonts w:ascii="Symbol" w:eastAsia="Symbol" w:hAnsi="Symbol" w:cs="Symbol"/>
    </w:rPr>
  </w:style>
  <w:style w:type="character" w:customStyle="1" w:styleId="RTFNum135">
    <w:name w:val="RTF_Num 13 5"/>
    <w:rsid w:val="00445BD0"/>
    <w:rPr>
      <w:rFonts w:ascii="Courier New" w:eastAsia="Courier New" w:hAnsi="Courier New" w:cs="Courier New"/>
    </w:rPr>
  </w:style>
  <w:style w:type="character" w:customStyle="1" w:styleId="RTFNum136">
    <w:name w:val="RTF_Num 13 6"/>
    <w:rsid w:val="00445BD0"/>
    <w:rPr>
      <w:rFonts w:ascii="Wingdings" w:eastAsia="Wingdings" w:hAnsi="Wingdings" w:cs="Wingdings"/>
    </w:rPr>
  </w:style>
  <w:style w:type="character" w:customStyle="1" w:styleId="RTFNum137">
    <w:name w:val="RTF_Num 13 7"/>
    <w:rsid w:val="00445BD0"/>
    <w:rPr>
      <w:rFonts w:ascii="Symbol" w:eastAsia="Symbol" w:hAnsi="Symbol" w:cs="Symbol"/>
    </w:rPr>
  </w:style>
  <w:style w:type="character" w:customStyle="1" w:styleId="RTFNum138">
    <w:name w:val="RTF_Num 13 8"/>
    <w:rsid w:val="00445BD0"/>
    <w:rPr>
      <w:rFonts w:ascii="Courier New" w:eastAsia="Courier New" w:hAnsi="Courier New" w:cs="Courier New"/>
    </w:rPr>
  </w:style>
  <w:style w:type="character" w:customStyle="1" w:styleId="RTFNum139">
    <w:name w:val="RTF_Num 13 9"/>
    <w:rsid w:val="00445BD0"/>
    <w:rPr>
      <w:rFonts w:ascii="Wingdings" w:eastAsia="Wingdings" w:hAnsi="Wingdings" w:cs="Wingdings"/>
    </w:rPr>
  </w:style>
  <w:style w:type="character" w:customStyle="1" w:styleId="RTFNum141">
    <w:name w:val="RTF_Num 14 1"/>
    <w:rsid w:val="00445BD0"/>
    <w:rPr>
      <w:rFonts w:cs="Times New Roman"/>
    </w:rPr>
  </w:style>
  <w:style w:type="character" w:customStyle="1" w:styleId="RTFNum142">
    <w:name w:val="RTF_Num 14 2"/>
    <w:rsid w:val="00445BD0"/>
    <w:rPr>
      <w:rFonts w:cs="Times New Roman"/>
    </w:rPr>
  </w:style>
  <w:style w:type="character" w:customStyle="1" w:styleId="RTFNum143">
    <w:name w:val="RTF_Num 14 3"/>
    <w:rsid w:val="00445BD0"/>
    <w:rPr>
      <w:rFonts w:cs="Times New Roman"/>
    </w:rPr>
  </w:style>
  <w:style w:type="character" w:customStyle="1" w:styleId="RTFNum144">
    <w:name w:val="RTF_Num 14 4"/>
    <w:rsid w:val="00445BD0"/>
    <w:rPr>
      <w:rFonts w:cs="Times New Roman"/>
    </w:rPr>
  </w:style>
  <w:style w:type="character" w:customStyle="1" w:styleId="RTFNum145">
    <w:name w:val="RTF_Num 14 5"/>
    <w:rsid w:val="00445BD0"/>
    <w:rPr>
      <w:rFonts w:cs="Times New Roman"/>
    </w:rPr>
  </w:style>
  <w:style w:type="character" w:customStyle="1" w:styleId="RTFNum146">
    <w:name w:val="RTF_Num 14 6"/>
    <w:rsid w:val="00445BD0"/>
    <w:rPr>
      <w:rFonts w:cs="Times New Roman"/>
    </w:rPr>
  </w:style>
  <w:style w:type="character" w:customStyle="1" w:styleId="RTFNum147">
    <w:name w:val="RTF_Num 14 7"/>
    <w:rsid w:val="00445BD0"/>
    <w:rPr>
      <w:rFonts w:cs="Times New Roman"/>
    </w:rPr>
  </w:style>
  <w:style w:type="character" w:customStyle="1" w:styleId="RTFNum148">
    <w:name w:val="RTF_Num 14 8"/>
    <w:rsid w:val="00445BD0"/>
    <w:rPr>
      <w:rFonts w:cs="Times New Roman"/>
    </w:rPr>
  </w:style>
  <w:style w:type="character" w:customStyle="1" w:styleId="RTFNum149">
    <w:name w:val="RTF_Num 14 9"/>
    <w:rsid w:val="00445BD0"/>
    <w:rPr>
      <w:rFonts w:cs="Times New Roman"/>
    </w:rPr>
  </w:style>
  <w:style w:type="character" w:customStyle="1" w:styleId="RTFNum151">
    <w:name w:val="RTF_Num 15 1"/>
    <w:rsid w:val="00445BD0"/>
    <w:rPr>
      <w:rFonts w:cs="Times New Roman"/>
    </w:rPr>
  </w:style>
  <w:style w:type="character" w:customStyle="1" w:styleId="RTFNum152">
    <w:name w:val="RTF_Num 15 2"/>
    <w:rsid w:val="00445BD0"/>
    <w:rPr>
      <w:rFonts w:cs="Times New Roman"/>
    </w:rPr>
  </w:style>
  <w:style w:type="character" w:customStyle="1" w:styleId="RTFNum153">
    <w:name w:val="RTF_Num 15 3"/>
    <w:rsid w:val="00445BD0"/>
    <w:rPr>
      <w:rFonts w:cs="Times New Roman"/>
    </w:rPr>
  </w:style>
  <w:style w:type="character" w:customStyle="1" w:styleId="RTFNum154">
    <w:name w:val="RTF_Num 15 4"/>
    <w:rsid w:val="00445BD0"/>
    <w:rPr>
      <w:rFonts w:cs="Times New Roman"/>
    </w:rPr>
  </w:style>
  <w:style w:type="character" w:customStyle="1" w:styleId="RTFNum155">
    <w:name w:val="RTF_Num 15 5"/>
    <w:rsid w:val="00445BD0"/>
    <w:rPr>
      <w:rFonts w:cs="Times New Roman"/>
    </w:rPr>
  </w:style>
  <w:style w:type="character" w:customStyle="1" w:styleId="RTFNum156">
    <w:name w:val="RTF_Num 15 6"/>
    <w:rsid w:val="00445BD0"/>
    <w:rPr>
      <w:rFonts w:cs="Times New Roman"/>
    </w:rPr>
  </w:style>
  <w:style w:type="character" w:customStyle="1" w:styleId="RTFNum157">
    <w:name w:val="RTF_Num 15 7"/>
    <w:rsid w:val="00445BD0"/>
    <w:rPr>
      <w:rFonts w:cs="Times New Roman"/>
    </w:rPr>
  </w:style>
  <w:style w:type="character" w:customStyle="1" w:styleId="RTFNum158">
    <w:name w:val="RTF_Num 15 8"/>
    <w:rsid w:val="00445BD0"/>
    <w:rPr>
      <w:rFonts w:cs="Times New Roman"/>
    </w:rPr>
  </w:style>
  <w:style w:type="character" w:customStyle="1" w:styleId="RTFNum159">
    <w:name w:val="RTF_Num 15 9"/>
    <w:rsid w:val="00445BD0"/>
    <w:rPr>
      <w:rFonts w:cs="Times New Roman"/>
    </w:rPr>
  </w:style>
  <w:style w:type="character" w:customStyle="1" w:styleId="RTFNum161">
    <w:name w:val="RTF_Num 16 1"/>
    <w:rsid w:val="00445BD0"/>
    <w:rPr>
      <w:rFonts w:ascii="Symbol" w:eastAsia="Symbol" w:hAnsi="Symbol" w:cs="Symbol"/>
    </w:rPr>
  </w:style>
  <w:style w:type="character" w:customStyle="1" w:styleId="RTFNum162">
    <w:name w:val="RTF_Num 16 2"/>
    <w:rsid w:val="00445BD0"/>
    <w:rPr>
      <w:rFonts w:cs="Times New Roman"/>
    </w:rPr>
  </w:style>
  <w:style w:type="character" w:customStyle="1" w:styleId="RTFNum163">
    <w:name w:val="RTF_Num 16 3"/>
    <w:rsid w:val="00445BD0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445BD0"/>
    <w:rPr>
      <w:rFonts w:cs="Times New Roman"/>
    </w:rPr>
  </w:style>
  <w:style w:type="character" w:customStyle="1" w:styleId="RTFNum165">
    <w:name w:val="RTF_Num 16 5"/>
    <w:rsid w:val="00445BD0"/>
    <w:rPr>
      <w:rFonts w:ascii="Courier New" w:eastAsia="Courier New" w:hAnsi="Courier New" w:cs="Courier New"/>
    </w:rPr>
  </w:style>
  <w:style w:type="character" w:customStyle="1" w:styleId="RTFNum166">
    <w:name w:val="RTF_Num 16 6"/>
    <w:rsid w:val="00445BD0"/>
    <w:rPr>
      <w:rFonts w:ascii="Wingdings" w:eastAsia="Wingdings" w:hAnsi="Wingdings" w:cs="Wingdings"/>
    </w:rPr>
  </w:style>
  <w:style w:type="character" w:customStyle="1" w:styleId="RTFNum167">
    <w:name w:val="RTF_Num 16 7"/>
    <w:rsid w:val="00445BD0"/>
    <w:rPr>
      <w:rFonts w:ascii="Symbol" w:eastAsia="Symbol" w:hAnsi="Symbol" w:cs="Symbol"/>
    </w:rPr>
  </w:style>
  <w:style w:type="character" w:customStyle="1" w:styleId="RTFNum168">
    <w:name w:val="RTF_Num 16 8"/>
    <w:rsid w:val="00445BD0"/>
    <w:rPr>
      <w:rFonts w:ascii="Courier New" w:eastAsia="Courier New" w:hAnsi="Courier New" w:cs="Courier New"/>
    </w:rPr>
  </w:style>
  <w:style w:type="character" w:customStyle="1" w:styleId="RTFNum169">
    <w:name w:val="RTF_Num 16 9"/>
    <w:rsid w:val="00445BD0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445BD0"/>
  </w:style>
  <w:style w:type="paragraph" w:customStyle="1" w:styleId="ac">
    <w:name w:val="Заголовок"/>
    <w:basedOn w:val="a"/>
    <w:next w:val="ad"/>
    <w:rsid w:val="00445BD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445BD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45BD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445BD0"/>
    <w:rPr>
      <w:rFonts w:cs="Mangal"/>
    </w:rPr>
  </w:style>
  <w:style w:type="paragraph" w:customStyle="1" w:styleId="12">
    <w:name w:val="Название1"/>
    <w:basedOn w:val="a"/>
    <w:rsid w:val="00445BD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445BD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445BD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45BD0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445BD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445BD0"/>
    <w:pPr>
      <w:jc w:val="center"/>
    </w:pPr>
    <w:rPr>
      <w:b/>
      <w:bCs/>
    </w:rPr>
  </w:style>
  <w:style w:type="paragraph" w:styleId="af3">
    <w:name w:val="No Spacing"/>
    <w:uiPriority w:val="1"/>
    <w:qFormat/>
    <w:rsid w:val="00445B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445B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445BD0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445BD0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445BD0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45BD0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45BD0"/>
    <w:rPr>
      <w:rFonts w:eastAsia="Times New Roman"/>
    </w:rPr>
  </w:style>
  <w:style w:type="character" w:customStyle="1" w:styleId="23">
    <w:name w:val="Колонтитул (2)_"/>
    <w:basedOn w:val="a0"/>
    <w:link w:val="24"/>
    <w:rsid w:val="00445BD0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445BD0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445BD0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445BD0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445BD0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445BD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445BD0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45BD0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445BD0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445BD0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445BD0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445BD0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445BD0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445BD0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445BD0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445BD0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445BD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445BD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445BD0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5BD0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445BD0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445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45BD0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445B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45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45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4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445BD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445BD0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445B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445BD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445B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445BD0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45BD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445BD0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445BD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445B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445BD0"/>
    <w:rPr>
      <w:rFonts w:eastAsia="Times New Roman"/>
    </w:rPr>
  </w:style>
  <w:style w:type="paragraph" w:customStyle="1" w:styleId="aff2">
    <w:name w:val="Сноска"/>
    <w:basedOn w:val="a"/>
    <w:link w:val="aff1"/>
    <w:rsid w:val="00445BD0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445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45BD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445BD0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445B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45B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45B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445BD0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445BD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45BD0"/>
    <w:rPr>
      <w:sz w:val="28"/>
    </w:rPr>
  </w:style>
  <w:style w:type="paragraph" w:styleId="aff5">
    <w:name w:val="footnote text"/>
    <w:basedOn w:val="a"/>
    <w:link w:val="aff6"/>
    <w:rsid w:val="004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445BD0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445BD0"/>
    <w:rPr>
      <w:vertAlign w:val="superscript"/>
    </w:rPr>
  </w:style>
  <w:style w:type="character" w:styleId="aff8">
    <w:name w:val="page number"/>
    <w:basedOn w:val="a0"/>
    <w:uiPriority w:val="99"/>
    <w:rsid w:val="00445BD0"/>
  </w:style>
  <w:style w:type="paragraph" w:customStyle="1" w:styleId="1-21">
    <w:name w:val="Средняя сетка 1 - Акцент 21"/>
    <w:basedOn w:val="a"/>
    <w:uiPriority w:val="34"/>
    <w:qFormat/>
    <w:rsid w:val="00445B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445BD0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445BD0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445BD0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445BD0"/>
    <w:rPr>
      <w:color w:val="800080"/>
      <w:u w:val="single"/>
    </w:rPr>
  </w:style>
  <w:style w:type="paragraph" w:customStyle="1" w:styleId="affd">
    <w:name w:val="Знак Знак Знак Знак"/>
    <w:basedOn w:val="a"/>
    <w:rsid w:val="00445B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445B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4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445BD0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445B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45B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45B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45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4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445BD0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445BD0"/>
    <w:rPr>
      <w:vertAlign w:val="superscript"/>
    </w:rPr>
  </w:style>
  <w:style w:type="paragraph" w:customStyle="1" w:styleId="P16">
    <w:name w:val="P16"/>
    <w:basedOn w:val="a"/>
    <w:hidden/>
    <w:rsid w:val="00445BD0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45BD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45BD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45BD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45BD0"/>
    <w:rPr>
      <w:sz w:val="24"/>
    </w:rPr>
  </w:style>
  <w:style w:type="paragraph" w:styleId="33">
    <w:name w:val="Body Text Indent 3"/>
    <w:basedOn w:val="a"/>
    <w:link w:val="34"/>
    <w:rsid w:val="00445B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5BD0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4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5B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445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445BD0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445BD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445BD0"/>
  </w:style>
  <w:style w:type="paragraph" w:customStyle="1" w:styleId="8">
    <w:name w:val="Стиль8"/>
    <w:basedOn w:val="a"/>
    <w:rsid w:val="00445BD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44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445BD0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445BD0"/>
    <w:rPr>
      <w:i/>
      <w:iCs/>
    </w:rPr>
  </w:style>
  <w:style w:type="paragraph" w:styleId="afff4">
    <w:name w:val="Title"/>
    <w:basedOn w:val="a"/>
    <w:next w:val="a"/>
    <w:link w:val="19"/>
    <w:qFormat/>
    <w:rsid w:val="00445BD0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445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445BD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445BD0"/>
  </w:style>
  <w:style w:type="character" w:customStyle="1" w:styleId="29">
    <w:name w:val="Основной текст (2)_"/>
    <w:basedOn w:val="a0"/>
    <w:link w:val="2a"/>
    <w:rsid w:val="00445BD0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445BD0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445B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445BD0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445BD0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7244</Words>
  <Characters>41294</Characters>
  <Application>Microsoft Office Word</Application>
  <DocSecurity>0</DocSecurity>
  <Lines>344</Lines>
  <Paragraphs>96</Paragraphs>
  <ScaleCrop>false</ScaleCrop>
  <Company>Reanimator Extreme Edition</Company>
  <LinksUpToDate>false</LinksUpToDate>
  <CharactersWithSpaces>48442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2024-06-26T08:17:00Z</dcterms:created>
  <dcterms:modified xsi:type="dcterms:W3CDTF">2024-06-26T09:18:00Z</dcterms:modified>
</cp:coreProperties>
</file>