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F9" w:rsidRPr="002F5EA8" w:rsidRDefault="00DE16F9" w:rsidP="00DE1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6F9" w:rsidRPr="00644163" w:rsidRDefault="00DE16F9" w:rsidP="00644163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44163">
        <w:rPr>
          <w:rFonts w:ascii="Times New Roman" w:hAnsi="Times New Roman" w:cs="Times New Roman"/>
          <w:b/>
          <w:i/>
          <w:sz w:val="36"/>
          <w:szCs w:val="36"/>
        </w:rPr>
        <w:t>Администрация</w:t>
      </w:r>
      <w:r w:rsidR="0064416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644163">
        <w:rPr>
          <w:rFonts w:ascii="Times New Roman" w:hAnsi="Times New Roman" w:cs="Times New Roman"/>
          <w:b/>
          <w:i/>
          <w:sz w:val="36"/>
          <w:szCs w:val="36"/>
        </w:rPr>
        <w:t>Чулокского сельского поселения</w:t>
      </w:r>
    </w:p>
    <w:p w:rsidR="00DE16F9" w:rsidRPr="00644163" w:rsidRDefault="00DE16F9" w:rsidP="00644163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44163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DE16F9" w:rsidRPr="00644163" w:rsidRDefault="00DE16F9" w:rsidP="00644163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44163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DE16F9" w:rsidRPr="008A5E1A" w:rsidRDefault="00DE16F9" w:rsidP="00DE16F9">
      <w:pPr>
        <w:jc w:val="center"/>
        <w:rPr>
          <w:rFonts w:ascii="Times New Roman" w:hAnsi="Times New Roman" w:cs="Times New Roman"/>
          <w:sz w:val="36"/>
          <w:szCs w:val="36"/>
        </w:rPr>
      </w:pPr>
      <w:r w:rsidRPr="008A5E1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E16F9" w:rsidRPr="002F5EA8" w:rsidRDefault="00DE16F9" w:rsidP="00DE16F9">
      <w:pPr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b/>
          <w:i/>
          <w:sz w:val="28"/>
          <w:szCs w:val="28"/>
          <w:u w:val="single"/>
        </w:rPr>
        <w:t>от 16 декабря</w:t>
      </w:r>
      <w:r w:rsidR="006441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F5EA8">
        <w:rPr>
          <w:rFonts w:ascii="Times New Roman" w:hAnsi="Times New Roman" w:cs="Times New Roman"/>
          <w:b/>
          <w:i/>
          <w:sz w:val="28"/>
          <w:szCs w:val="28"/>
          <w:u w:val="single"/>
        </w:rPr>
        <w:t>2024года</w:t>
      </w:r>
      <w:r w:rsidR="006441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F5EA8">
        <w:rPr>
          <w:rFonts w:ascii="Times New Roman" w:hAnsi="Times New Roman" w:cs="Times New Roman"/>
          <w:b/>
          <w:i/>
          <w:sz w:val="28"/>
          <w:szCs w:val="28"/>
          <w:u w:val="single"/>
        </w:rPr>
        <w:t>№</w:t>
      </w:r>
      <w:r w:rsidR="00644163">
        <w:rPr>
          <w:rFonts w:ascii="Times New Roman" w:hAnsi="Times New Roman" w:cs="Times New Roman"/>
          <w:b/>
          <w:i/>
          <w:sz w:val="28"/>
          <w:szCs w:val="28"/>
          <w:u w:val="single"/>
        </w:rPr>
        <w:t>80</w:t>
      </w:r>
    </w:p>
    <w:p w:rsidR="00DE16F9" w:rsidRPr="002F5EA8" w:rsidRDefault="00DE16F9" w:rsidP="00DE16F9">
      <w:pPr>
        <w:pStyle w:val="21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2F5EA8">
        <w:rPr>
          <w:rFonts w:ascii="Times New Roman" w:hAnsi="Times New Roman"/>
          <w:sz w:val="28"/>
          <w:szCs w:val="28"/>
          <w:vertAlign w:val="superscript"/>
        </w:rPr>
        <w:t>с.Чулок</w:t>
      </w:r>
    </w:p>
    <w:p w:rsidR="00DE16F9" w:rsidRPr="002F5EA8" w:rsidRDefault="00DE16F9" w:rsidP="00DE16F9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Чулокского сельского поселения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 xml:space="preserve">на 2025 г. </w:t>
      </w:r>
    </w:p>
    <w:p w:rsidR="00DE16F9" w:rsidRPr="002F5EA8" w:rsidRDefault="00DE16F9" w:rsidP="00DE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6F9" w:rsidRPr="002F5EA8" w:rsidRDefault="00DE16F9" w:rsidP="00DE16F9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EA8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31 июля 2020 г. № 248-ФЗ «О государственном контроле (надзоре) и муниципальном контроле в Российской Федерации», руководствуясь </w:t>
      </w:r>
      <w:r w:rsidRPr="002F5EA8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="00644163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EA8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="00644163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от 25 июня 2021 г. N </w:t>
      </w:r>
      <w:r w:rsidRPr="002F5EA8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990</w:t>
      </w:r>
      <w:r w:rsidRPr="002F5EA8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F5EA8">
        <w:rPr>
          <w:rFonts w:ascii="Times New Roman" w:hAnsi="Times New Roman" w:cs="Times New Roman"/>
          <w:sz w:val="28"/>
          <w:szCs w:val="28"/>
        </w:rPr>
        <w:t>, администрация Чулокского сельского поселения Бутурлиновского муниципального района Воронежской области</w:t>
      </w:r>
    </w:p>
    <w:p w:rsidR="00DE16F9" w:rsidRPr="002F5EA8" w:rsidRDefault="00DE16F9" w:rsidP="00DE16F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5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ПОСТАНОВЛЯЕТ:</w:t>
      </w:r>
    </w:p>
    <w:p w:rsidR="00DE16F9" w:rsidRPr="002F5EA8" w:rsidRDefault="00DE16F9" w:rsidP="00DE16F9">
      <w:pPr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1.УтвердитьПрограммупрофилактики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Чулокского сельского поселения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Бутурлиновского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муниципального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района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Воронежской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области на 2025 год согласно приложению к настоящему постановлению.</w:t>
      </w:r>
    </w:p>
    <w:p w:rsidR="00DE16F9" w:rsidRPr="002F5EA8" w:rsidRDefault="00DE16F9" w:rsidP="00DE1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F9" w:rsidRPr="002F5EA8" w:rsidRDefault="00DE16F9" w:rsidP="00DE16F9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F5EA8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Pr="002F5EA8">
        <w:rPr>
          <w:rFonts w:ascii="Times New Roman" w:hAnsi="Times New Roman" w:cs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r w:rsidRPr="002F5EA8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2F5EA8">
        <w:rPr>
          <w:rFonts w:ascii="Times New Roman" w:hAnsi="Times New Roman" w:cs="Times New Roman"/>
          <w:bCs/>
          <w:sz w:val="28"/>
          <w:szCs w:val="28"/>
        </w:rPr>
        <w:t xml:space="preserve">поселения Бутурлиновского муниципального района Воронежской области» и разместить </w:t>
      </w:r>
      <w:r w:rsidRPr="002F5EA8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 Чулокского сельского поселения Бутурлиновского муниципального района Воронежской области информационно-телекоммуникационной сети "Интернет"</w:t>
      </w:r>
      <w:r w:rsidR="00AE2ED6">
        <w:rPr>
          <w:rFonts w:ascii="Times New Roman" w:hAnsi="Times New Roman" w:cs="Times New Roman"/>
          <w:bCs/>
          <w:sz w:val="28"/>
          <w:szCs w:val="28"/>
        </w:rPr>
        <w:t>.https://chulokskoe</w:t>
      </w:r>
      <w:r w:rsidR="00644163" w:rsidRPr="00644163">
        <w:rPr>
          <w:rFonts w:ascii="Times New Roman" w:hAnsi="Times New Roman" w:cs="Times New Roman"/>
          <w:bCs/>
          <w:sz w:val="28"/>
          <w:szCs w:val="28"/>
        </w:rPr>
        <w:t>r20.gosweb.gosuslugi.ru/ofitsialno/dokumenty/postanovleniya/</w:t>
      </w:r>
    </w:p>
    <w:p w:rsidR="00DE16F9" w:rsidRPr="002F5EA8" w:rsidRDefault="00DE16F9" w:rsidP="00DE16F9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6F9" w:rsidRDefault="00DE16F9" w:rsidP="00DE16F9">
      <w:pPr>
        <w:pStyle w:val="a6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3.Настоящее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постановление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вступает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в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силу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с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01.01.2025г.</w:t>
      </w:r>
    </w:p>
    <w:p w:rsidR="00644163" w:rsidRPr="002F5EA8" w:rsidRDefault="00644163" w:rsidP="00DE16F9">
      <w:pPr>
        <w:pStyle w:val="a6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6F9" w:rsidRPr="002F5EA8" w:rsidRDefault="00DE16F9" w:rsidP="00DE16F9">
      <w:pPr>
        <w:pStyle w:val="a6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5E1A" w:rsidRPr="006104FC" w:rsidRDefault="008A5E1A" w:rsidP="008A5E1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04FC">
        <w:rPr>
          <w:rFonts w:ascii="Times New Roman" w:hAnsi="Times New Roman" w:cs="Times New Roman"/>
          <w:b/>
          <w:sz w:val="26"/>
          <w:szCs w:val="26"/>
        </w:rPr>
        <w:t xml:space="preserve">Глава Чулокского сельского поселения </w:t>
      </w:r>
    </w:p>
    <w:p w:rsidR="008A5E1A" w:rsidRPr="006104FC" w:rsidRDefault="008A5E1A" w:rsidP="008A5E1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04FC">
        <w:rPr>
          <w:rFonts w:ascii="Times New Roman" w:hAnsi="Times New Roman" w:cs="Times New Roman"/>
          <w:b/>
          <w:sz w:val="26"/>
          <w:szCs w:val="26"/>
        </w:rPr>
        <w:t>Бутурлиновского муниципального района</w:t>
      </w:r>
    </w:p>
    <w:p w:rsidR="008A5E1A" w:rsidRPr="006104FC" w:rsidRDefault="008A5E1A" w:rsidP="008A5E1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04FC"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6104FC">
        <w:rPr>
          <w:rFonts w:ascii="Times New Roman" w:hAnsi="Times New Roman" w:cs="Times New Roman"/>
          <w:b/>
          <w:sz w:val="26"/>
          <w:szCs w:val="26"/>
        </w:rPr>
        <w:t xml:space="preserve">  А.С. Ефремов</w:t>
      </w:r>
    </w:p>
    <w:p w:rsidR="00DE16F9" w:rsidRPr="002F5EA8" w:rsidRDefault="00DE16F9" w:rsidP="00DE16F9">
      <w:pPr>
        <w:rPr>
          <w:rFonts w:ascii="Times New Roman" w:hAnsi="Times New Roman" w:cs="Times New Roman"/>
          <w:sz w:val="28"/>
          <w:szCs w:val="28"/>
        </w:rPr>
        <w:sectPr w:rsidR="00DE16F9" w:rsidRPr="002F5EA8">
          <w:pgSz w:w="11906" w:h="16838"/>
          <w:pgMar w:top="851" w:right="567" w:bottom="851" w:left="1701" w:header="709" w:footer="709" w:gutter="0"/>
          <w:pgNumType w:start="1"/>
          <w:cols w:space="720"/>
        </w:sectPr>
      </w:pPr>
    </w:p>
    <w:p w:rsidR="00DE16F9" w:rsidRPr="002F5EA8" w:rsidRDefault="00DE16F9" w:rsidP="00DE16F9">
      <w:pPr>
        <w:pStyle w:val="a8"/>
        <w:ind w:left="4962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DE16F9" w:rsidRPr="002F5EA8" w:rsidRDefault="00DE16F9" w:rsidP="00DE16F9">
      <w:pPr>
        <w:pStyle w:val="a8"/>
        <w:ind w:left="4962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постановлением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администрации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644163">
        <w:rPr>
          <w:rFonts w:ascii="Times New Roman" w:hAnsi="Times New Roman" w:cs="Times New Roman"/>
          <w:sz w:val="28"/>
          <w:szCs w:val="28"/>
        </w:rPr>
        <w:t>поселенияБутурлиновскогомуниципальногорайонаВоронежскойобластиот16 декабря 2024 г. №</w:t>
      </w:r>
      <w:r w:rsidR="00644163" w:rsidRPr="00644163">
        <w:rPr>
          <w:rFonts w:ascii="Times New Roman" w:hAnsi="Times New Roman" w:cs="Times New Roman"/>
          <w:sz w:val="28"/>
          <w:szCs w:val="28"/>
        </w:rPr>
        <w:t>80</w:t>
      </w:r>
    </w:p>
    <w:p w:rsidR="00DE16F9" w:rsidRPr="002F5EA8" w:rsidRDefault="00DE16F9" w:rsidP="00DE16F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E16F9" w:rsidRPr="002F5EA8" w:rsidRDefault="00DE16F9" w:rsidP="00DE16F9">
      <w:pPr>
        <w:pStyle w:val="a4"/>
        <w:rPr>
          <w:rFonts w:ascii="Times New Roman" w:hAnsi="Times New Roman"/>
          <w:b/>
          <w:sz w:val="28"/>
          <w:szCs w:val="28"/>
        </w:rPr>
      </w:pPr>
      <w:r w:rsidRPr="002F5EA8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Чулокского сельского поселения Бутурлиновского муниципального района Воронежской области на 2025 год.</w:t>
      </w:r>
    </w:p>
    <w:p w:rsidR="00DE16F9" w:rsidRPr="002F5EA8" w:rsidRDefault="00DE16F9" w:rsidP="00DE16F9">
      <w:pPr>
        <w:pStyle w:val="a4"/>
        <w:rPr>
          <w:rFonts w:ascii="Times New Roman" w:hAnsi="Times New Roman"/>
          <w:sz w:val="28"/>
          <w:szCs w:val="28"/>
        </w:rPr>
      </w:pPr>
    </w:p>
    <w:p w:rsidR="00DE16F9" w:rsidRPr="002F5EA8" w:rsidRDefault="00DE16F9" w:rsidP="00DE16F9">
      <w:pPr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НастоящаяПрограммапрофилактикирисковпричинениявреда(ущерба)охраняемымзакономценностямна2025годпри организации и осуществлениимуниципальногоконтроля</w:t>
      </w:r>
      <w:r w:rsidRPr="002F5EA8">
        <w:rPr>
          <w:rFonts w:ascii="Times New Roman" w:hAnsi="Times New Roman" w:cs="Times New Roman"/>
          <w:spacing w:val="2"/>
          <w:sz w:val="28"/>
          <w:szCs w:val="28"/>
        </w:rPr>
        <w:t>наавтомобильномтранспортеивдорожномхозяйствев</w:t>
      </w:r>
      <w:r w:rsidRPr="002F5EA8">
        <w:rPr>
          <w:rFonts w:ascii="Times New Roman" w:hAnsi="Times New Roman" w:cs="Times New Roman"/>
          <w:sz w:val="28"/>
          <w:szCs w:val="28"/>
        </w:rPr>
        <w:t>границахнаселенныхпунктовЧулокского сельского поселения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Бутурлиновского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муниципального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района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Воронежской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области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(далее–Программа)разработанавцеляхстимулированиядобросовестногособлюденияобязательныхтребованийорганизациямиигражданами,устраненияусловий,причинифакторов,способныхпривестикнарушениямобязательныхтребованийи(или)причинениювреда(ущерба)охраняемымзакономценностям,созданияусловийдлядоведенияобязательныхтребованийдоконтролируемыхлиц,повышениеинформированностиоспособахихсоблюдения.</w:t>
      </w:r>
    </w:p>
    <w:p w:rsidR="00644163" w:rsidRDefault="00DE16F9" w:rsidP="006441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Настоящая</w:t>
      </w:r>
      <w:r w:rsidR="00AE2ED6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Программа</w:t>
      </w:r>
      <w:r w:rsidR="00AE2ED6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разработана</w:t>
      </w:r>
      <w:r w:rsidR="00AE2ED6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и</w:t>
      </w:r>
      <w:r w:rsidR="00AE2ED6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подлежит</w:t>
      </w:r>
      <w:r w:rsidR="00AE2ED6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исполнению</w:t>
      </w:r>
      <w:r w:rsidR="00AE2ED6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администрацией</w:t>
      </w:r>
      <w:r w:rsidR="00AE2ED6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Чулокского сельского поселения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БутурлиновскогомуниципальногорайонаВоронежскойобласти(далеепотексту–администрация).</w:t>
      </w:r>
    </w:p>
    <w:p w:rsidR="00DE16F9" w:rsidRPr="002F5EA8" w:rsidRDefault="00DE16F9" w:rsidP="006441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1.Анализтекущегосостоянияосуществлениямуниципальногоконтроля,описаниетекущегоразвитияпрофилактическойдеятельностиконтрольногооргана,характеристикапроблем,нарешениекоторыхнаправленаПрограмма.</w:t>
      </w:r>
    </w:p>
    <w:p w:rsidR="00644163" w:rsidRDefault="00DE16F9" w:rsidP="00644163">
      <w:pPr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1.1.Видмуниципальногоконтроля:муниципальныйконтроль</w:t>
      </w:r>
      <w:r w:rsidRPr="002F5EA8">
        <w:rPr>
          <w:rFonts w:ascii="Times New Roman" w:hAnsi="Times New Roman" w:cs="Times New Roman"/>
          <w:spacing w:val="2"/>
          <w:sz w:val="28"/>
          <w:szCs w:val="28"/>
        </w:rPr>
        <w:t>наавтомобильномтранспортеивдорожномхозяйствев</w:t>
      </w:r>
      <w:r w:rsidRPr="002F5EA8">
        <w:rPr>
          <w:rFonts w:ascii="Times New Roman" w:hAnsi="Times New Roman" w:cs="Times New Roman"/>
          <w:sz w:val="28"/>
          <w:szCs w:val="28"/>
        </w:rPr>
        <w:t>границахнаселенныхпунктов.</w:t>
      </w:r>
    </w:p>
    <w:p w:rsidR="00DE16F9" w:rsidRPr="002F5EA8" w:rsidRDefault="00DE16F9" w:rsidP="00644163">
      <w:pPr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1.2.Предметоммуниципальногоконтролянатерриториимуниципальногообразованияявляетсясоблюдениегражданамииорганизациями(далее–контролируемыелица)обязательныхтребований:</w:t>
      </w:r>
    </w:p>
    <w:p w:rsidR="00DE16F9" w:rsidRPr="002F5EA8" w:rsidRDefault="00DE16F9" w:rsidP="00DE16F9">
      <w:pPr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lastRenderedPageBreak/>
        <w:t>1)в области автомобильных дорог и дорожной деятельности, установленных в отношении автомобильных дорог местного значения Чулокского сельского поселения (далее – автомобильные дороги местного значения или автомобильные дороги общего пользования местного значения):</w:t>
      </w:r>
    </w:p>
    <w:p w:rsidR="00DE16F9" w:rsidRPr="002F5EA8" w:rsidRDefault="00DE16F9" w:rsidP="00DE16F9">
      <w:pPr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а)кэксплуатацииобъектовдорожногосервиса,размещенныхвполосахотводаи(или)придорожныхполосахавтомобильныхдорогобщегопользования;</w:t>
      </w:r>
    </w:p>
    <w:p w:rsidR="00DE16F9" w:rsidRPr="002F5EA8" w:rsidRDefault="00DE16F9" w:rsidP="00DE16F9">
      <w:pPr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б)косуществлениюработпокапитальномуремонту,ремонтуисодержаниюавтомобильныхдорогобщегопользованияиискусственныхдорожныхсооруженийнаних(включаятребованиякдорожно-строительнымматериаламиизделиям)вчастиобеспечениясохранностиавтомобильныхдорог;</w:t>
      </w:r>
    </w:p>
    <w:p w:rsidR="00DE16F9" w:rsidRPr="002F5EA8" w:rsidRDefault="00DE16F9" w:rsidP="00DE16F9">
      <w:pPr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2)установленныхвотношенииперевозокпомуниципальныммаршрутамрегулярныхперевозок,неотносящихсякпредметуфедеральногогосударственногоконтроля(надзора)наавтомобильномтранспорте,городскомназемномэлектрическомтранспортеивдорожномхозяйствевобластиорганизациирегулярныхперевозок.</w:t>
      </w:r>
    </w:p>
    <w:p w:rsidR="00DE16F9" w:rsidRPr="002F5EA8" w:rsidRDefault="00DE16F9" w:rsidP="00DE16F9">
      <w:pPr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2.ЦелиизадачиреализацииПрограммы</w:t>
      </w:r>
    </w:p>
    <w:p w:rsidR="00DE16F9" w:rsidRPr="002F5EA8" w:rsidRDefault="00DE16F9" w:rsidP="00DE16F9">
      <w:pPr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2.1.Целямипрофилактическойработыявляются:</w:t>
      </w:r>
    </w:p>
    <w:p w:rsidR="00DE16F9" w:rsidRPr="002F5EA8" w:rsidRDefault="00DE16F9" w:rsidP="00DE16F9">
      <w:pPr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1)стимулированиедобросовестногособлюденияобязательныхтребованийвсемиконтролируемымилицами;</w:t>
      </w:r>
    </w:p>
    <w:p w:rsidR="00DE16F9" w:rsidRPr="002F5EA8" w:rsidRDefault="00DE16F9" w:rsidP="00DE16F9">
      <w:pPr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2)созданиеусловийдлядоведенияобязательныхтребованийдоконтролируемыхлиц,повышениеинформированностиоспособахихсоблюдения;</w:t>
      </w:r>
    </w:p>
    <w:p w:rsidR="00DE16F9" w:rsidRPr="002F5EA8" w:rsidRDefault="00DE16F9" w:rsidP="00DE16F9">
      <w:pPr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3)предотвращение рисков причинения вреда охраняемым законом ценностям.</w:t>
      </w:r>
    </w:p>
    <w:p w:rsidR="00DE16F9" w:rsidRPr="002F5EA8" w:rsidRDefault="00DE16F9" w:rsidP="00DE16F9">
      <w:pPr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2.2.Задачамипрофилактическойработыявляются:</w:t>
      </w:r>
    </w:p>
    <w:p w:rsidR="00DE16F9" w:rsidRPr="002F5EA8" w:rsidRDefault="00DE16F9" w:rsidP="00DE16F9">
      <w:pPr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1)укрепление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системы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профилактики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нарушений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обязательных</w:t>
      </w:r>
      <w:r w:rsidR="00644163">
        <w:rPr>
          <w:rFonts w:ascii="Times New Roman" w:hAnsi="Times New Roman" w:cs="Times New Roman"/>
          <w:sz w:val="28"/>
          <w:szCs w:val="28"/>
        </w:rPr>
        <w:t xml:space="preserve"> </w:t>
      </w:r>
      <w:r w:rsidRPr="002F5EA8">
        <w:rPr>
          <w:rFonts w:ascii="Times New Roman" w:hAnsi="Times New Roman" w:cs="Times New Roman"/>
          <w:sz w:val="28"/>
          <w:szCs w:val="28"/>
        </w:rPr>
        <w:t>требований;</w:t>
      </w:r>
    </w:p>
    <w:p w:rsidR="00DE16F9" w:rsidRPr="002F5EA8" w:rsidRDefault="00DE16F9" w:rsidP="00DE16F9">
      <w:pPr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2)выявлениепричин,факторовиусловий,способствующихнарушениямобязательныхтребований,разработкамероприятий,направленныхнаустранениенарушенийобязательныхтребований;</w:t>
      </w:r>
    </w:p>
    <w:p w:rsidR="00DE16F9" w:rsidRPr="002F5EA8" w:rsidRDefault="00DE16F9" w:rsidP="00DE16F9">
      <w:pPr>
        <w:jc w:val="both"/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3)повышениеправосознанияиправовойкультурыорганизацийигражданвсферерассматриваемыхправоотношений.</w:t>
      </w:r>
    </w:p>
    <w:p w:rsidR="00DE16F9" w:rsidRPr="002F5EA8" w:rsidRDefault="00DE16F9" w:rsidP="00DE16F9">
      <w:pPr>
        <w:rPr>
          <w:rFonts w:ascii="Times New Roman" w:hAnsi="Times New Roman" w:cs="Times New Roman"/>
          <w:sz w:val="28"/>
          <w:szCs w:val="28"/>
        </w:rPr>
      </w:pPr>
    </w:p>
    <w:p w:rsidR="00DE16F9" w:rsidRPr="002F5EA8" w:rsidRDefault="00DE16F9" w:rsidP="00DE16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3.Переченьпрофилактическихмероприятий,сроки(периодичность)ихпроведения</w:t>
      </w:r>
    </w:p>
    <w:p w:rsidR="00DE16F9" w:rsidRPr="002F5EA8" w:rsidRDefault="00DE16F9" w:rsidP="00DE16F9">
      <w:pPr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1) перечень и содержание обязательных требований, оценка соблюдения которых осуществляется в рамках муниципального контроля;</w:t>
      </w:r>
    </w:p>
    <w:p w:rsidR="00DE16F9" w:rsidRPr="002F5EA8" w:rsidRDefault="00DE16F9" w:rsidP="00DE16F9">
      <w:pPr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DE16F9" w:rsidRPr="002F5EA8" w:rsidRDefault="00DE16F9" w:rsidP="00DE16F9">
      <w:pPr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3) характеристика мер профилактики рисков причинения вреда (ущерба) охраняемым законом ценностям;</w:t>
      </w:r>
    </w:p>
    <w:p w:rsidR="00DE16F9" w:rsidRPr="002F5EA8" w:rsidRDefault="00DE16F9" w:rsidP="00DE16F9">
      <w:pPr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4) 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DE16F9" w:rsidRPr="002F5EA8" w:rsidRDefault="00DE16F9" w:rsidP="00DE16F9">
      <w:pPr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5) 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DE16F9" w:rsidRPr="002F5EA8" w:rsidRDefault="00DE16F9" w:rsidP="00DE16F9">
      <w:pPr>
        <w:rPr>
          <w:rFonts w:ascii="Times New Roman" w:hAnsi="Times New Roman" w:cs="Times New Roman"/>
          <w:sz w:val="28"/>
          <w:szCs w:val="28"/>
        </w:rPr>
      </w:pPr>
      <w:r w:rsidRPr="002F5EA8">
        <w:rPr>
          <w:rFonts w:ascii="Times New Roman" w:hAnsi="Times New Roman" w:cs="Times New Roman"/>
          <w:sz w:val="28"/>
          <w:szCs w:val="28"/>
        </w:rPr>
        <w:t>6) иные вопросы, касающиеся муниципального контроля».»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560"/>
        <w:gridCol w:w="4276"/>
        <w:gridCol w:w="2145"/>
        <w:gridCol w:w="2394"/>
      </w:tblGrid>
      <w:tr w:rsidR="00DE16F9" w:rsidRPr="002F5EA8" w:rsidTr="00DE16F9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16F9" w:rsidRPr="002F5EA8" w:rsidRDefault="00DE16F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  <w:p w:rsidR="00DE16F9" w:rsidRPr="002F5EA8" w:rsidRDefault="00DE16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E16F9" w:rsidRPr="002F5EA8" w:rsidRDefault="00DE16F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E16F9" w:rsidRPr="002F5EA8" w:rsidRDefault="00DE16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E16F9" w:rsidRPr="002F5EA8" w:rsidRDefault="00DE16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644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644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6F9" w:rsidRPr="002F5EA8" w:rsidRDefault="00DE16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644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 w:rsidR="00644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DE16F9" w:rsidRPr="002F5EA8" w:rsidTr="00DE16F9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6F9" w:rsidRPr="002F5EA8" w:rsidRDefault="00DE16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6F9" w:rsidRPr="002F5EA8" w:rsidRDefault="00DE16F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DE16F9" w:rsidRPr="002F5EA8" w:rsidRDefault="00DE16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Информированиеосуществляетсяадминистрациейповопросамсоблюденияобязательныхтребованийпосредствомразмещениясоответствующихсведенийнаофициальномсайтеадминистрацииивпечатномизданиимуниципального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6F9" w:rsidRPr="002F5EA8" w:rsidRDefault="00DE16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6F9" w:rsidRPr="002F5EA8" w:rsidRDefault="00DE16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Специалистадминистрации,кдолжностнымобязанностямкоторогоотноситсяосуществлениемуниципальногоконтроля</w:t>
            </w:r>
          </w:p>
        </w:tc>
      </w:tr>
      <w:tr w:rsidR="00DE16F9" w:rsidRPr="002F5EA8" w:rsidTr="00DE16F9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6F9" w:rsidRPr="002F5EA8" w:rsidRDefault="00DE16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6F9" w:rsidRPr="002F5EA8" w:rsidRDefault="00DE16F9">
            <w:pPr>
              <w:ind w:firstLine="709"/>
              <w:mirrorIndent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Консультирование. Консультирование осуществляется в устной или письменной форме по телефону, посредством </w:t>
            </w:r>
            <w:proofErr w:type="spellStart"/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, на личном приеме, входе проведения профилактического мероприятия, контрольного (надзорного) мероприятия»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6F9" w:rsidRPr="002F5EA8" w:rsidRDefault="00DE16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644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44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r w:rsidR="00644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контролируемыхлиц</w:t>
            </w:r>
            <w:proofErr w:type="spellEnd"/>
            <w:r w:rsidR="00644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44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644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6F9" w:rsidRPr="002F5EA8" w:rsidRDefault="00DE16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Специалистадминистрации,кдолжностнымобязанностямкоторогоотноситсяосуществлениемуниципальногоконтроля</w:t>
            </w:r>
          </w:p>
        </w:tc>
      </w:tr>
    </w:tbl>
    <w:p w:rsidR="00DE16F9" w:rsidRPr="002F5EA8" w:rsidRDefault="00DE16F9" w:rsidP="00DE16F9">
      <w:pPr>
        <w:rPr>
          <w:rFonts w:ascii="Times New Roman" w:hAnsi="Times New Roman" w:cs="Times New Roman"/>
          <w:sz w:val="28"/>
          <w:szCs w:val="28"/>
        </w:rPr>
      </w:pPr>
    </w:p>
    <w:p w:rsidR="00DE16F9" w:rsidRPr="002F5EA8" w:rsidRDefault="00DE16F9" w:rsidP="00DE16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4.ПоказателирезультативностииэффективностиПрограммы</w:t>
      </w:r>
    </w:p>
    <w:p w:rsidR="00DE16F9" w:rsidRPr="002F5EA8" w:rsidRDefault="00DE16F9" w:rsidP="00DE16F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DE16F9" w:rsidRPr="002F5EA8" w:rsidTr="00DE16F9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16F9" w:rsidRPr="002F5EA8" w:rsidRDefault="00DE16F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E16F9" w:rsidRPr="002F5EA8" w:rsidRDefault="00DE16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16F9" w:rsidRPr="002F5EA8" w:rsidRDefault="00DE16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16F9" w:rsidRPr="002F5EA8" w:rsidRDefault="00DE16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DE16F9" w:rsidRPr="002F5EA8" w:rsidTr="00DE16F9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16F9" w:rsidRPr="002F5EA8" w:rsidRDefault="00DE16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16F9" w:rsidRPr="002F5EA8" w:rsidRDefault="00DE16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Полнотаинформации,размещеннойнаофициальномсайтеконтрольногоорганавсети«Интернет»всоответствиисчастью3статьи46Федеральногозаконаот31июля2021г.№248-ФЗ«Огосударственномконтроле(надзоре)имуниципальномконтролевРоссийской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16F9" w:rsidRPr="002F5EA8" w:rsidRDefault="00DE16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E16F9" w:rsidRPr="002F5EA8" w:rsidTr="00DE16F9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6F9" w:rsidRPr="002F5EA8" w:rsidRDefault="00DE16F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6F9" w:rsidRPr="002F5EA8" w:rsidRDefault="00DE16F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6F9" w:rsidRPr="002F5EA8" w:rsidRDefault="00DE16F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E16F9" w:rsidRPr="002F5EA8" w:rsidTr="00DE16F9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6F9" w:rsidRPr="002F5EA8" w:rsidRDefault="00DE16F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5E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6F9" w:rsidRPr="002F5EA8" w:rsidRDefault="00DE16F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6F9" w:rsidRPr="002F5EA8" w:rsidRDefault="00DE16F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EA8">
              <w:rPr>
                <w:rFonts w:ascii="Times New Roman" w:hAnsi="Times New Roman" w:cs="Times New Roman"/>
                <w:sz w:val="28"/>
                <w:szCs w:val="28"/>
              </w:rPr>
              <w:t>Не менее 2 раз</w:t>
            </w:r>
            <w:bookmarkStart w:id="0" w:name="_GoBack"/>
            <w:bookmarkEnd w:id="0"/>
          </w:p>
        </w:tc>
      </w:tr>
    </w:tbl>
    <w:p w:rsidR="002E68F0" w:rsidRPr="002F5EA8" w:rsidRDefault="002E68F0">
      <w:pPr>
        <w:rPr>
          <w:rFonts w:ascii="Times New Roman" w:hAnsi="Times New Roman" w:cs="Times New Roman"/>
          <w:sz w:val="28"/>
          <w:szCs w:val="28"/>
        </w:rPr>
      </w:pPr>
    </w:p>
    <w:sectPr w:rsidR="002E68F0" w:rsidRPr="002F5EA8" w:rsidSect="00AE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E16F9"/>
    <w:rsid w:val="002E68F0"/>
    <w:rsid w:val="002F5EA8"/>
    <w:rsid w:val="005E28BB"/>
    <w:rsid w:val="00644163"/>
    <w:rsid w:val="00870D98"/>
    <w:rsid w:val="008A5E1A"/>
    <w:rsid w:val="00AE1649"/>
    <w:rsid w:val="00AE2ED6"/>
    <w:rsid w:val="00D4787F"/>
    <w:rsid w:val="00DE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16F9"/>
    <w:rPr>
      <w:color w:val="0000FF"/>
      <w:u w:val="single"/>
    </w:rPr>
  </w:style>
  <w:style w:type="paragraph" w:styleId="a4">
    <w:name w:val="caption"/>
    <w:aliases w:val="НАЗВАНИЕ"/>
    <w:basedOn w:val="a"/>
    <w:next w:val="a"/>
    <w:semiHidden/>
    <w:unhideWhenUsed/>
    <w:qFormat/>
    <w:rsid w:val="00DE16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</w:rPr>
  </w:style>
  <w:style w:type="character" w:customStyle="1" w:styleId="a5">
    <w:name w:val="Абзац списка Знак"/>
    <w:link w:val="a6"/>
    <w:uiPriority w:val="99"/>
    <w:locked/>
    <w:rsid w:val="00DE16F9"/>
    <w:rPr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DE16F9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DE16F9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DE16F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21">
    <w:name w:val="Основной текст 21"/>
    <w:basedOn w:val="a"/>
    <w:rsid w:val="00DE16F9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DE16F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7">
    <w:name w:val="ПРИЛОЖЕНИЕ Знак"/>
    <w:link w:val="a8"/>
    <w:locked/>
    <w:rsid w:val="00DE16F9"/>
    <w:rPr>
      <w:rFonts w:ascii="Arial" w:hAnsi="Arial" w:cs="Arial"/>
      <w:sz w:val="24"/>
      <w:szCs w:val="24"/>
    </w:rPr>
  </w:style>
  <w:style w:type="paragraph" w:customStyle="1" w:styleId="a8">
    <w:name w:val="ПРИЛОЖЕНИЕ"/>
    <w:basedOn w:val="a"/>
    <w:link w:val="a7"/>
    <w:qFormat/>
    <w:rsid w:val="00DE16F9"/>
    <w:pPr>
      <w:widowControl w:val="0"/>
      <w:autoSpaceDE w:val="0"/>
      <w:autoSpaceDN w:val="0"/>
      <w:adjustRightInd w:val="0"/>
      <w:spacing w:after="0" w:line="240" w:lineRule="auto"/>
      <w:ind w:left="3969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ТАБЛИЦА Знак"/>
    <w:link w:val="aa"/>
    <w:locked/>
    <w:rsid w:val="00DE16F9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9"/>
    <w:qFormat/>
    <w:rsid w:val="00DE16F9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b">
    <w:name w:val="Emphasis"/>
    <w:basedOn w:val="a0"/>
    <w:uiPriority w:val="20"/>
    <w:qFormat/>
    <w:rsid w:val="00DE16F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DE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1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1156</Words>
  <Characters>6592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2024-12-26T09:29:00Z</cp:lastPrinted>
  <dcterms:created xsi:type="dcterms:W3CDTF">2024-12-23T13:17:00Z</dcterms:created>
  <dcterms:modified xsi:type="dcterms:W3CDTF">2024-12-26T09:30:00Z</dcterms:modified>
</cp:coreProperties>
</file>