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4C1F5C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4C1F5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</w:p>
    <w:p w:rsidR="00A4243B" w:rsidRPr="00362115" w:rsidRDefault="00A4243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 xml:space="preserve">Администрация </w:t>
      </w:r>
      <w:r w:rsidR="00BB45B7" w:rsidRPr="00362115">
        <w:rPr>
          <w:b/>
          <w:i/>
          <w:sz w:val="36"/>
          <w:szCs w:val="36"/>
          <w:lang w:eastAsia="ru-RU"/>
        </w:rPr>
        <w:t>Чулокского</w:t>
      </w:r>
      <w:r w:rsidRPr="00362115">
        <w:rPr>
          <w:b/>
          <w:i/>
          <w:sz w:val="36"/>
          <w:szCs w:val="36"/>
          <w:lang w:eastAsia="ru-RU"/>
        </w:rPr>
        <w:t xml:space="preserve"> сельского поселения</w:t>
      </w:r>
    </w:p>
    <w:p w:rsidR="00A4243B" w:rsidRPr="00362115" w:rsidRDefault="00A4243B" w:rsidP="00A4243B">
      <w:pPr>
        <w:suppressAutoHyphens w:val="0"/>
        <w:jc w:val="center"/>
        <w:rPr>
          <w:i/>
          <w:sz w:val="36"/>
          <w:szCs w:val="36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362115" w:rsidRDefault="00A4243B" w:rsidP="00362115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362115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362115" w:rsidRDefault="00A4243B" w:rsidP="00A4243B">
      <w:pPr>
        <w:tabs>
          <w:tab w:val="left" w:pos="7575"/>
        </w:tabs>
        <w:suppressAutoHyphens w:val="0"/>
        <w:rPr>
          <w:b/>
          <w:sz w:val="28"/>
          <w:szCs w:val="28"/>
          <w:lang w:eastAsia="ru-RU"/>
        </w:rPr>
      </w:pPr>
      <w:r w:rsidRPr="00362115">
        <w:rPr>
          <w:b/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362115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i/>
          <w:sz w:val="32"/>
          <w:szCs w:val="32"/>
          <w:u w:val="single"/>
          <w:lang w:eastAsia="ru-RU"/>
        </w:rPr>
      </w:pPr>
      <w:r w:rsidRPr="00362115">
        <w:rPr>
          <w:b/>
          <w:i/>
          <w:sz w:val="28"/>
          <w:szCs w:val="28"/>
          <w:u w:val="single"/>
          <w:lang w:eastAsia="ru-RU"/>
        </w:rPr>
        <w:t xml:space="preserve">от </w:t>
      </w:r>
      <w:r w:rsidR="003C702D">
        <w:rPr>
          <w:b/>
          <w:i/>
          <w:sz w:val="28"/>
          <w:szCs w:val="28"/>
          <w:u w:val="single"/>
          <w:lang w:eastAsia="ru-RU"/>
        </w:rPr>
        <w:t>10</w:t>
      </w:r>
      <w:r w:rsidR="00362115" w:rsidRPr="00362115">
        <w:rPr>
          <w:b/>
          <w:i/>
          <w:sz w:val="28"/>
          <w:szCs w:val="28"/>
          <w:u w:val="single"/>
          <w:lang w:eastAsia="ru-RU"/>
        </w:rPr>
        <w:t xml:space="preserve">.02. </w:t>
      </w:r>
      <w:r w:rsidR="001C51DA" w:rsidRPr="00362115">
        <w:rPr>
          <w:b/>
          <w:i/>
          <w:sz w:val="28"/>
          <w:szCs w:val="28"/>
          <w:u w:val="single"/>
          <w:lang w:eastAsia="ru-RU"/>
        </w:rPr>
        <w:t>20</w:t>
      </w:r>
      <w:r w:rsidR="00821720" w:rsidRPr="00362115">
        <w:rPr>
          <w:b/>
          <w:i/>
          <w:sz w:val="28"/>
          <w:szCs w:val="28"/>
          <w:u w:val="single"/>
          <w:lang w:eastAsia="ru-RU"/>
        </w:rPr>
        <w:t>2</w:t>
      </w:r>
      <w:r w:rsidR="00317E99" w:rsidRPr="00362115">
        <w:rPr>
          <w:b/>
          <w:i/>
          <w:sz w:val="28"/>
          <w:szCs w:val="28"/>
          <w:u w:val="single"/>
          <w:lang w:eastAsia="ru-RU"/>
        </w:rPr>
        <w:t>5</w:t>
      </w:r>
      <w:r w:rsidR="001C51DA" w:rsidRPr="00362115">
        <w:rPr>
          <w:b/>
          <w:i/>
          <w:sz w:val="28"/>
          <w:szCs w:val="28"/>
          <w:u w:val="single"/>
          <w:lang w:eastAsia="ru-RU"/>
        </w:rPr>
        <w:t xml:space="preserve"> года   №</w:t>
      </w:r>
      <w:r w:rsidR="00362115" w:rsidRPr="00362115">
        <w:rPr>
          <w:b/>
          <w:i/>
          <w:sz w:val="28"/>
          <w:szCs w:val="28"/>
          <w:u w:val="single"/>
          <w:lang w:eastAsia="ru-RU"/>
        </w:rPr>
        <w:t>10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B45B7">
        <w:rPr>
          <w:sz w:val="24"/>
          <w:szCs w:val="24"/>
          <w:lang w:eastAsia="ru-RU"/>
        </w:rPr>
        <w:t>Чулок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5D0BAE" w:rsidP="00140A84">
      <w:pPr>
        <w:ind w:right="35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Чулокского сельского поселения Бутурлиновского муниципального района Воронежской области от </w:t>
      </w:r>
      <w:r w:rsidR="00053757" w:rsidRPr="00362115">
        <w:rPr>
          <w:b/>
          <w:bCs/>
          <w:sz w:val="28"/>
          <w:szCs w:val="28"/>
        </w:rPr>
        <w:t>0</w:t>
      </w:r>
      <w:r w:rsidR="00362115" w:rsidRPr="00362115">
        <w:rPr>
          <w:b/>
          <w:bCs/>
          <w:sz w:val="28"/>
          <w:szCs w:val="28"/>
        </w:rPr>
        <w:t>6</w:t>
      </w:r>
      <w:r w:rsidRPr="00362115">
        <w:rPr>
          <w:b/>
          <w:bCs/>
          <w:sz w:val="28"/>
          <w:szCs w:val="28"/>
        </w:rPr>
        <w:t>.</w:t>
      </w:r>
      <w:r w:rsidR="00362115" w:rsidRPr="00362115">
        <w:rPr>
          <w:b/>
          <w:bCs/>
          <w:sz w:val="28"/>
          <w:szCs w:val="28"/>
        </w:rPr>
        <w:t>1</w:t>
      </w:r>
      <w:r w:rsidR="00317E99" w:rsidRPr="00362115">
        <w:rPr>
          <w:b/>
          <w:bCs/>
          <w:sz w:val="28"/>
          <w:szCs w:val="28"/>
        </w:rPr>
        <w:t>0</w:t>
      </w:r>
      <w:r w:rsidRPr="00362115">
        <w:rPr>
          <w:b/>
          <w:bCs/>
          <w:sz w:val="28"/>
          <w:szCs w:val="28"/>
        </w:rPr>
        <w:t>.202</w:t>
      </w:r>
      <w:r w:rsidR="00AB4D0E" w:rsidRPr="00362115">
        <w:rPr>
          <w:b/>
          <w:bCs/>
          <w:sz w:val="28"/>
          <w:szCs w:val="28"/>
        </w:rPr>
        <w:t>2</w:t>
      </w:r>
      <w:bookmarkStart w:id="0" w:name="_GoBack"/>
      <w:bookmarkEnd w:id="0"/>
      <w:r w:rsidRPr="00362115">
        <w:rPr>
          <w:b/>
          <w:bCs/>
          <w:sz w:val="28"/>
          <w:szCs w:val="28"/>
        </w:rPr>
        <w:t xml:space="preserve">года № </w:t>
      </w:r>
      <w:r w:rsidR="00362115" w:rsidRPr="00362115">
        <w:rPr>
          <w:b/>
          <w:bCs/>
          <w:sz w:val="28"/>
          <w:szCs w:val="28"/>
        </w:rPr>
        <w:t>47</w:t>
      </w:r>
      <w:r w:rsidRPr="00362115">
        <w:rPr>
          <w:b/>
          <w:bCs/>
          <w:sz w:val="28"/>
          <w:szCs w:val="28"/>
        </w:rPr>
        <w:t xml:space="preserve"> «Об</w:t>
      </w:r>
      <w:r>
        <w:rPr>
          <w:b/>
          <w:bCs/>
          <w:sz w:val="28"/>
          <w:szCs w:val="28"/>
        </w:rPr>
        <w:t xml:space="preserve"> утверждении муниципальной  программы Чулокского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«Сохранение и развитие культуры Чулокского сельского поселения Бутурлиновского муниципального района Воронежской области»»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B45B7">
        <w:rPr>
          <w:rFonts w:ascii="Times New Roman" w:hAnsi="Times New Roman" w:cs="Times New Roman"/>
          <w:sz w:val="28"/>
          <w:szCs w:val="28"/>
        </w:rPr>
        <w:t>01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BB45B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D0BAE" w:rsidRDefault="005D0BAE" w:rsidP="005D0BAE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от </w:t>
      </w:r>
      <w:r w:rsidR="00053757" w:rsidRPr="00362115">
        <w:rPr>
          <w:sz w:val="28"/>
          <w:szCs w:val="28"/>
        </w:rPr>
        <w:t>0</w:t>
      </w:r>
      <w:r w:rsidR="00362115" w:rsidRPr="00362115">
        <w:rPr>
          <w:sz w:val="28"/>
          <w:szCs w:val="28"/>
        </w:rPr>
        <w:t>6</w:t>
      </w:r>
      <w:r w:rsidRPr="00362115">
        <w:rPr>
          <w:sz w:val="28"/>
          <w:szCs w:val="28"/>
        </w:rPr>
        <w:t>.</w:t>
      </w:r>
      <w:r w:rsidR="00362115" w:rsidRPr="00362115">
        <w:rPr>
          <w:sz w:val="28"/>
          <w:szCs w:val="28"/>
        </w:rPr>
        <w:t>1</w:t>
      </w:r>
      <w:r w:rsidR="00317E99" w:rsidRPr="00362115">
        <w:rPr>
          <w:sz w:val="28"/>
          <w:szCs w:val="28"/>
        </w:rPr>
        <w:t>0</w:t>
      </w:r>
      <w:r w:rsidRPr="00362115">
        <w:rPr>
          <w:sz w:val="28"/>
          <w:szCs w:val="28"/>
        </w:rPr>
        <w:t>.202</w:t>
      </w:r>
      <w:r w:rsidR="00AB4D0E" w:rsidRPr="00362115">
        <w:rPr>
          <w:sz w:val="28"/>
          <w:szCs w:val="28"/>
        </w:rPr>
        <w:t>2</w:t>
      </w:r>
      <w:r w:rsidR="00362115" w:rsidRPr="00362115">
        <w:rPr>
          <w:sz w:val="28"/>
          <w:szCs w:val="28"/>
        </w:rPr>
        <w:t>г. №47</w:t>
      </w:r>
      <w:r w:rsidRPr="00362115">
        <w:rPr>
          <w:sz w:val="28"/>
          <w:szCs w:val="28"/>
        </w:rPr>
        <w:t xml:space="preserve"> «Об утверждении муниципальной программы Чулокского сельского поселения</w:t>
      </w:r>
      <w:r w:rsidRPr="001F45E7">
        <w:rPr>
          <w:sz w:val="28"/>
          <w:szCs w:val="28"/>
        </w:rPr>
        <w:t xml:space="preserve">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 Бутурлиновского муниципального района Воронежской </w:t>
      </w:r>
      <w:r>
        <w:rPr>
          <w:sz w:val="28"/>
          <w:szCs w:val="28"/>
        </w:rPr>
        <w:lastRenderedPageBreak/>
        <w:t>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</w:t>
      </w:r>
      <w:r w:rsidR="00362115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47064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17E99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Чулокского</w:t>
      </w:r>
      <w:r w:rsidR="004706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А.С. Ефремов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B45B7">
        <w:rPr>
          <w:sz w:val="28"/>
          <w:szCs w:val="28"/>
        </w:rPr>
        <w:t>Чулокского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3C702D">
        <w:rPr>
          <w:sz w:val="28"/>
          <w:szCs w:val="28"/>
        </w:rPr>
        <w:t xml:space="preserve"> 10</w:t>
      </w:r>
      <w:r w:rsidR="00362115">
        <w:rPr>
          <w:sz w:val="28"/>
          <w:szCs w:val="28"/>
        </w:rPr>
        <w:t>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317E99">
        <w:rPr>
          <w:sz w:val="28"/>
          <w:szCs w:val="28"/>
        </w:rPr>
        <w:t>5</w:t>
      </w:r>
      <w:r w:rsidRPr="00DC3358">
        <w:rPr>
          <w:sz w:val="28"/>
          <w:szCs w:val="28"/>
        </w:rPr>
        <w:t>г  №</w:t>
      </w:r>
      <w:r w:rsidR="00362115">
        <w:rPr>
          <w:sz w:val="28"/>
          <w:szCs w:val="28"/>
        </w:rPr>
        <w:t>10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B45B7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Чулокского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B45B7">
        <w:rPr>
          <w:b/>
          <w:sz w:val="28"/>
          <w:szCs w:val="28"/>
        </w:rPr>
        <w:t>Чулокского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</w:t>
      </w:r>
      <w:r w:rsidR="00317E99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B45B7">
        <w:rPr>
          <w:b/>
          <w:bCs/>
          <w:sz w:val="28"/>
          <w:szCs w:val="28"/>
        </w:rPr>
        <w:t>Чулокского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47064A">
        <w:rPr>
          <w:b/>
          <w:sz w:val="28"/>
          <w:szCs w:val="28"/>
        </w:rPr>
        <w:t xml:space="preserve"> </w:t>
      </w:r>
      <w:r w:rsidR="00BB45B7">
        <w:rPr>
          <w:b/>
          <w:sz w:val="28"/>
          <w:szCs w:val="28"/>
        </w:rPr>
        <w:t>Чулокского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 xml:space="preserve">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A47D0F">
              <w:rPr>
                <w:bCs/>
                <w:sz w:val="28"/>
                <w:szCs w:val="28"/>
              </w:rPr>
              <w:t>Мечта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BB45B7">
              <w:rPr>
                <w:sz w:val="28"/>
                <w:szCs w:val="28"/>
              </w:rPr>
              <w:t xml:space="preserve">МКУК «СКЦ «Мечта» 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C702D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C702D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2B63DA" w:rsidRDefault="001C51DA" w:rsidP="00422206">
            <w:pPr>
              <w:snapToGrid w:val="0"/>
              <w:rPr>
                <w:sz w:val="28"/>
                <w:szCs w:val="28"/>
              </w:rPr>
            </w:pPr>
            <w:r w:rsidRPr="002B63DA">
              <w:rPr>
                <w:sz w:val="28"/>
                <w:szCs w:val="28"/>
              </w:rPr>
              <w:t>Объемы и источники финансирования  му</w:t>
            </w:r>
            <w:r w:rsidRPr="002B63DA">
              <w:rPr>
                <w:sz w:val="28"/>
                <w:szCs w:val="28"/>
              </w:rPr>
              <w:softHyphen/>
              <w:t>ниципальной про</w:t>
            </w:r>
            <w:r w:rsidRPr="002B63DA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2B63DA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Pr="002B63DA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2B63DA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E98" w:rsidRPr="002B63DA">
                    <w:rPr>
                      <w:sz w:val="28"/>
                      <w:szCs w:val="28"/>
                    </w:rPr>
                    <w:t>8</w:t>
                  </w:r>
                  <w:r w:rsidR="00F052D3" w:rsidRPr="002B63DA">
                    <w:rPr>
                      <w:sz w:val="28"/>
                      <w:szCs w:val="28"/>
                    </w:rPr>
                    <w:t>889,42</w:t>
                  </w:r>
                  <w:r w:rsidRPr="002B63DA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 w:rsidRPr="002B63DA">
                    <w:rPr>
                      <w:sz w:val="28"/>
                      <w:szCs w:val="28"/>
                    </w:rPr>
                    <w:t>:</w:t>
                  </w:r>
                </w:p>
                <w:p w:rsidR="00A03E68" w:rsidRPr="002B63DA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2B63DA"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 w:rsidRPr="002B63DA">
                    <w:rPr>
                      <w:sz w:val="28"/>
                      <w:szCs w:val="28"/>
                    </w:rPr>
                    <w:t xml:space="preserve">0,00 </w:t>
                  </w:r>
                  <w:r w:rsidRPr="002B63DA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Pr="002B63DA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2B63DA">
                    <w:rPr>
                      <w:sz w:val="28"/>
                      <w:szCs w:val="28"/>
                    </w:rPr>
                    <w:t>областного</w:t>
                  </w:r>
                  <w:r w:rsidR="0000111D" w:rsidRPr="002B63DA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 w:rsidRPr="002B63DA">
                    <w:rPr>
                      <w:sz w:val="28"/>
                      <w:szCs w:val="28"/>
                    </w:rPr>
                    <w:t>0,00</w:t>
                  </w:r>
                  <w:r w:rsidR="00BF59F5" w:rsidRPr="002B63DA">
                    <w:rPr>
                      <w:sz w:val="28"/>
                      <w:szCs w:val="28"/>
                    </w:rPr>
                    <w:t>тыс.руб</w:t>
                  </w:r>
                  <w:r w:rsidR="00A03E68" w:rsidRPr="002B63DA">
                    <w:rPr>
                      <w:sz w:val="28"/>
                      <w:szCs w:val="28"/>
                    </w:rPr>
                    <w:t>.</w:t>
                  </w:r>
                </w:p>
                <w:p w:rsidR="0000111D" w:rsidRPr="002B63DA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2B63DA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94E98" w:rsidRPr="002B63DA">
                    <w:rPr>
                      <w:sz w:val="28"/>
                      <w:szCs w:val="28"/>
                    </w:rPr>
                    <w:t>8</w:t>
                  </w:r>
                  <w:r w:rsidR="00F052D3" w:rsidRPr="002B63DA">
                    <w:rPr>
                      <w:sz w:val="28"/>
                      <w:szCs w:val="28"/>
                    </w:rPr>
                    <w:t> 889,42</w:t>
                  </w:r>
                  <w:r w:rsidR="00BF59F5" w:rsidRPr="002B63DA">
                    <w:rPr>
                      <w:sz w:val="28"/>
                      <w:szCs w:val="28"/>
                    </w:rPr>
                    <w:t>тыс.руб</w:t>
                  </w:r>
                  <w:r w:rsidR="00A03E68" w:rsidRPr="002B63DA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RPr="002B63DA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2B63DA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 w:rsidRPr="002B63DA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2B63DA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2B63DA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80C8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80C8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80C8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80C8F" w:rsidRPr="002B63DA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80C8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2B63DA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2B63DA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2B63DA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2B63DA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2B63DA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RPr="002B63D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2B63DA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2B63DA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2B63DA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2B63DA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2B63D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1C51DA" w:rsidRPr="002B63DA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2B63DA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2B63DA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2B63DA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47064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B45B7">
        <w:rPr>
          <w:b/>
          <w:bCs/>
          <w:iCs/>
          <w:sz w:val="28"/>
          <w:szCs w:val="28"/>
        </w:rPr>
        <w:t>Мечта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BB45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B45B7">
              <w:rPr>
                <w:sz w:val="28"/>
                <w:szCs w:val="28"/>
              </w:rPr>
              <w:t>Мечта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47064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="0047064A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DC232D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470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="00BB45B7">
        <w:rPr>
          <w:sz w:val="28"/>
          <w:szCs w:val="28"/>
        </w:rPr>
        <w:t>«Социально-культурный центр «Мечта»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7064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7064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B45B7">
        <w:rPr>
          <w:sz w:val="28"/>
          <w:szCs w:val="28"/>
        </w:rPr>
        <w:t>Мечта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</w:t>
      </w:r>
      <w:r w:rsidRPr="002C7B7A">
        <w:rPr>
          <w:b/>
          <w:sz w:val="28"/>
          <w:szCs w:val="28"/>
          <w:lang w:eastAsia="ru-RU"/>
        </w:rPr>
        <w:lastRenderedPageBreak/>
        <w:t>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B45B7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B45B7">
        <w:rPr>
          <w:sz w:val="28"/>
          <w:szCs w:val="28"/>
        </w:rPr>
        <w:t>Чулокском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B45B7">
        <w:rPr>
          <w:spacing w:val="2"/>
          <w:sz w:val="28"/>
          <w:szCs w:val="28"/>
          <w:lang w:eastAsia="ru-RU"/>
        </w:rPr>
        <w:t>Чулокского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B45B7">
        <w:rPr>
          <w:iCs/>
          <w:spacing w:val="2"/>
          <w:sz w:val="28"/>
          <w:szCs w:val="28"/>
          <w:lang w:eastAsia="ru-RU"/>
        </w:rPr>
        <w:t>Мечта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BB45B7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B45B7">
        <w:rPr>
          <w:sz w:val="28"/>
          <w:szCs w:val="28"/>
          <w:lang w:eastAsia="ru-RU"/>
        </w:rPr>
        <w:t>Чулок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F052D3">
              <w:rPr>
                <w:i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B27B4">
              <w:rPr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B27B4">
              <w:rPr>
                <w:i/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F442C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B27B4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E5A26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052D3">
              <w:rPr>
                <w:b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3135F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B45B7">
        <w:rPr>
          <w:sz w:val="28"/>
          <w:szCs w:val="28"/>
        </w:rPr>
        <w:t>Мечта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B45B7">
        <w:rPr>
          <w:sz w:val="28"/>
          <w:szCs w:val="28"/>
        </w:rPr>
        <w:t>Чулокского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B45B7">
        <w:rPr>
          <w:sz w:val="28"/>
          <w:szCs w:val="28"/>
        </w:rPr>
        <w:t>Чулок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27B4">
              <w:rPr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E5A26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B27B4">
              <w:rPr>
                <w:i/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7064A">
        <w:rPr>
          <w:kern w:val="2"/>
          <w:sz w:val="28"/>
          <w:szCs w:val="28"/>
        </w:rPr>
        <w:t xml:space="preserve">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b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E24C7B" w:rsidRPr="000B7C8C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5C0AF3" w:rsidRPr="006D3B08" w:rsidRDefault="005C0AF3" w:rsidP="009A5D45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9A5D45">
              <w:rPr>
                <w:b/>
                <w:kern w:val="2"/>
                <w:sz w:val="23"/>
                <w:szCs w:val="23"/>
              </w:rPr>
              <w:t>Мечта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C0AF3" w:rsidRPr="006D3B08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412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8434,42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F052D3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483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052D3">
              <w:rPr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A10C42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B27B4">
              <w:rPr>
                <w:rFonts w:ascii="Times New Roman" w:hAnsi="Times New Roman" w:cs="Times New Roman"/>
                <w:kern w:val="2"/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67B6F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040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B45B7">
        <w:rPr>
          <w:spacing w:val="-6"/>
          <w:sz w:val="28"/>
          <w:szCs w:val="28"/>
        </w:rPr>
        <w:t>Чулокского</w:t>
      </w:r>
      <w:r w:rsidR="0047064A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B45B7">
        <w:rPr>
          <w:spacing w:val="-11"/>
          <w:sz w:val="28"/>
          <w:szCs w:val="28"/>
        </w:rPr>
        <w:t>Чулокского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B45B7">
        <w:rPr>
          <w:sz w:val="28"/>
          <w:szCs w:val="28"/>
        </w:rPr>
        <w:t>Чулокского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10C4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156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sz w:val="23"/>
                <w:szCs w:val="23"/>
              </w:rPr>
              <w:t>Чулокского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B45B7">
              <w:rPr>
                <w:sz w:val="22"/>
                <w:szCs w:val="22"/>
              </w:rPr>
              <w:t>Чулокского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43D1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A10C4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1136,60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917E22" w:rsidRDefault="00917E22" w:rsidP="00917E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Default="009675E0" w:rsidP="00BB45B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675E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E3CDA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4D" w:rsidRDefault="00347C4D" w:rsidP="00714D05">
      <w:r>
        <w:separator/>
      </w:r>
    </w:p>
  </w:endnote>
  <w:endnote w:type="continuationSeparator" w:id="1">
    <w:p w:rsidR="00347C4D" w:rsidRDefault="00347C4D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4D" w:rsidRDefault="00347C4D" w:rsidP="00714D05">
      <w:r>
        <w:separator/>
      </w:r>
    </w:p>
  </w:footnote>
  <w:footnote w:type="continuationSeparator" w:id="1">
    <w:p w:rsidR="00347C4D" w:rsidRDefault="00347C4D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0DB7"/>
    <w:rsid w:val="000121E8"/>
    <w:rsid w:val="00020AC9"/>
    <w:rsid w:val="00027D5B"/>
    <w:rsid w:val="000456BB"/>
    <w:rsid w:val="00045ED6"/>
    <w:rsid w:val="00053757"/>
    <w:rsid w:val="00056FE7"/>
    <w:rsid w:val="00060B9F"/>
    <w:rsid w:val="00077B76"/>
    <w:rsid w:val="00080C8F"/>
    <w:rsid w:val="000972A2"/>
    <w:rsid w:val="000A0819"/>
    <w:rsid w:val="000A18E8"/>
    <w:rsid w:val="000B35D1"/>
    <w:rsid w:val="000B65D0"/>
    <w:rsid w:val="000B7C8C"/>
    <w:rsid w:val="000C0F68"/>
    <w:rsid w:val="000C35C6"/>
    <w:rsid w:val="000C6D87"/>
    <w:rsid w:val="00125A0C"/>
    <w:rsid w:val="001347D2"/>
    <w:rsid w:val="00134B74"/>
    <w:rsid w:val="00140A84"/>
    <w:rsid w:val="00162172"/>
    <w:rsid w:val="0018371E"/>
    <w:rsid w:val="001A3B2C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85159"/>
    <w:rsid w:val="00285D92"/>
    <w:rsid w:val="002876C4"/>
    <w:rsid w:val="00293AB9"/>
    <w:rsid w:val="002A2428"/>
    <w:rsid w:val="002A7F1C"/>
    <w:rsid w:val="002B27B4"/>
    <w:rsid w:val="002B63DA"/>
    <w:rsid w:val="002C7B7A"/>
    <w:rsid w:val="002D0413"/>
    <w:rsid w:val="002D1733"/>
    <w:rsid w:val="002D6854"/>
    <w:rsid w:val="002D7F8F"/>
    <w:rsid w:val="002E2908"/>
    <w:rsid w:val="00305D09"/>
    <w:rsid w:val="00317E99"/>
    <w:rsid w:val="00335323"/>
    <w:rsid w:val="00341CA2"/>
    <w:rsid w:val="00347C4D"/>
    <w:rsid w:val="00362115"/>
    <w:rsid w:val="00370401"/>
    <w:rsid w:val="00372478"/>
    <w:rsid w:val="00372DF3"/>
    <w:rsid w:val="00374EDD"/>
    <w:rsid w:val="003758AE"/>
    <w:rsid w:val="0037652E"/>
    <w:rsid w:val="003857AC"/>
    <w:rsid w:val="00393E53"/>
    <w:rsid w:val="003A1D82"/>
    <w:rsid w:val="003C702D"/>
    <w:rsid w:val="00404027"/>
    <w:rsid w:val="0040753E"/>
    <w:rsid w:val="00422206"/>
    <w:rsid w:val="00434BAF"/>
    <w:rsid w:val="00441FF0"/>
    <w:rsid w:val="00461F71"/>
    <w:rsid w:val="004640C6"/>
    <w:rsid w:val="00465600"/>
    <w:rsid w:val="0047064A"/>
    <w:rsid w:val="00480FBC"/>
    <w:rsid w:val="00484815"/>
    <w:rsid w:val="00494E2F"/>
    <w:rsid w:val="004B0950"/>
    <w:rsid w:val="004B137D"/>
    <w:rsid w:val="004C1415"/>
    <w:rsid w:val="004C14AA"/>
    <w:rsid w:val="004C1F5C"/>
    <w:rsid w:val="004C7658"/>
    <w:rsid w:val="004D4E70"/>
    <w:rsid w:val="004E43BB"/>
    <w:rsid w:val="004E6D00"/>
    <w:rsid w:val="004F07B0"/>
    <w:rsid w:val="005156AF"/>
    <w:rsid w:val="00516BD9"/>
    <w:rsid w:val="0053036B"/>
    <w:rsid w:val="005342B4"/>
    <w:rsid w:val="005435EA"/>
    <w:rsid w:val="00563BC3"/>
    <w:rsid w:val="00564DF3"/>
    <w:rsid w:val="00567B6F"/>
    <w:rsid w:val="00573293"/>
    <w:rsid w:val="00590DEB"/>
    <w:rsid w:val="00594E98"/>
    <w:rsid w:val="005A09E4"/>
    <w:rsid w:val="005A1701"/>
    <w:rsid w:val="005C0AF3"/>
    <w:rsid w:val="005C463D"/>
    <w:rsid w:val="005C543C"/>
    <w:rsid w:val="005D0BAE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978EC"/>
    <w:rsid w:val="006C4DCD"/>
    <w:rsid w:val="006C7186"/>
    <w:rsid w:val="006D38C4"/>
    <w:rsid w:val="006D3B08"/>
    <w:rsid w:val="006D3ECD"/>
    <w:rsid w:val="006D7D95"/>
    <w:rsid w:val="006E0FD1"/>
    <w:rsid w:val="00703E81"/>
    <w:rsid w:val="00711DA8"/>
    <w:rsid w:val="00712A5A"/>
    <w:rsid w:val="00712FE8"/>
    <w:rsid w:val="00714D05"/>
    <w:rsid w:val="00717512"/>
    <w:rsid w:val="00731668"/>
    <w:rsid w:val="007515D3"/>
    <w:rsid w:val="007658E8"/>
    <w:rsid w:val="00770A13"/>
    <w:rsid w:val="007905FD"/>
    <w:rsid w:val="00790BAF"/>
    <w:rsid w:val="007D54C7"/>
    <w:rsid w:val="007E5A26"/>
    <w:rsid w:val="0080157E"/>
    <w:rsid w:val="00803D4B"/>
    <w:rsid w:val="0080770B"/>
    <w:rsid w:val="00816664"/>
    <w:rsid w:val="00821720"/>
    <w:rsid w:val="00821A0D"/>
    <w:rsid w:val="0083135F"/>
    <w:rsid w:val="0083304C"/>
    <w:rsid w:val="0083449B"/>
    <w:rsid w:val="0085258F"/>
    <w:rsid w:val="008748EF"/>
    <w:rsid w:val="00886D15"/>
    <w:rsid w:val="008B41DF"/>
    <w:rsid w:val="008C2424"/>
    <w:rsid w:val="008C4E82"/>
    <w:rsid w:val="008D779E"/>
    <w:rsid w:val="008E2038"/>
    <w:rsid w:val="008E42DF"/>
    <w:rsid w:val="009039E3"/>
    <w:rsid w:val="00914B81"/>
    <w:rsid w:val="00917E22"/>
    <w:rsid w:val="00936EFB"/>
    <w:rsid w:val="00944DBA"/>
    <w:rsid w:val="00947FC8"/>
    <w:rsid w:val="00951208"/>
    <w:rsid w:val="009675E0"/>
    <w:rsid w:val="009A3074"/>
    <w:rsid w:val="009A5D45"/>
    <w:rsid w:val="009B1D5B"/>
    <w:rsid w:val="009C318C"/>
    <w:rsid w:val="009F3C27"/>
    <w:rsid w:val="00A03E68"/>
    <w:rsid w:val="00A10C42"/>
    <w:rsid w:val="00A2364C"/>
    <w:rsid w:val="00A243FB"/>
    <w:rsid w:val="00A4016E"/>
    <w:rsid w:val="00A41FCF"/>
    <w:rsid w:val="00A4243B"/>
    <w:rsid w:val="00A43723"/>
    <w:rsid w:val="00A47D0F"/>
    <w:rsid w:val="00A541EA"/>
    <w:rsid w:val="00A73649"/>
    <w:rsid w:val="00A76F2C"/>
    <w:rsid w:val="00A8292F"/>
    <w:rsid w:val="00A82D24"/>
    <w:rsid w:val="00A86294"/>
    <w:rsid w:val="00AA124C"/>
    <w:rsid w:val="00AB4D0E"/>
    <w:rsid w:val="00AE3CDA"/>
    <w:rsid w:val="00AE75A9"/>
    <w:rsid w:val="00AF3483"/>
    <w:rsid w:val="00AF507B"/>
    <w:rsid w:val="00B0189F"/>
    <w:rsid w:val="00B17EF2"/>
    <w:rsid w:val="00B24FA6"/>
    <w:rsid w:val="00B43D12"/>
    <w:rsid w:val="00B47EDD"/>
    <w:rsid w:val="00B53D1D"/>
    <w:rsid w:val="00B87841"/>
    <w:rsid w:val="00BB2174"/>
    <w:rsid w:val="00BB45B7"/>
    <w:rsid w:val="00BD01F0"/>
    <w:rsid w:val="00BD4B53"/>
    <w:rsid w:val="00BD7C39"/>
    <w:rsid w:val="00BE3E5D"/>
    <w:rsid w:val="00BF0EEF"/>
    <w:rsid w:val="00BF59F5"/>
    <w:rsid w:val="00C102F3"/>
    <w:rsid w:val="00C231C1"/>
    <w:rsid w:val="00C26515"/>
    <w:rsid w:val="00C56B85"/>
    <w:rsid w:val="00C57625"/>
    <w:rsid w:val="00C84CA8"/>
    <w:rsid w:val="00CB6E1B"/>
    <w:rsid w:val="00CC42EA"/>
    <w:rsid w:val="00CD0344"/>
    <w:rsid w:val="00CD15B0"/>
    <w:rsid w:val="00CE6032"/>
    <w:rsid w:val="00CE6E14"/>
    <w:rsid w:val="00D02C0F"/>
    <w:rsid w:val="00D034E6"/>
    <w:rsid w:val="00D131A2"/>
    <w:rsid w:val="00D2025C"/>
    <w:rsid w:val="00D37E3F"/>
    <w:rsid w:val="00D47F56"/>
    <w:rsid w:val="00D501D3"/>
    <w:rsid w:val="00D61AEF"/>
    <w:rsid w:val="00D84A5D"/>
    <w:rsid w:val="00D9142E"/>
    <w:rsid w:val="00D95E0D"/>
    <w:rsid w:val="00DB7663"/>
    <w:rsid w:val="00DC232D"/>
    <w:rsid w:val="00DC3358"/>
    <w:rsid w:val="00DD36AE"/>
    <w:rsid w:val="00DF2079"/>
    <w:rsid w:val="00E00488"/>
    <w:rsid w:val="00E111BD"/>
    <w:rsid w:val="00E17006"/>
    <w:rsid w:val="00E2326B"/>
    <w:rsid w:val="00E24C7B"/>
    <w:rsid w:val="00E2778C"/>
    <w:rsid w:val="00E455AD"/>
    <w:rsid w:val="00E55A61"/>
    <w:rsid w:val="00E6776B"/>
    <w:rsid w:val="00E745AE"/>
    <w:rsid w:val="00EB7058"/>
    <w:rsid w:val="00ED7F1D"/>
    <w:rsid w:val="00F01BC8"/>
    <w:rsid w:val="00F052D3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A1476"/>
    <w:rsid w:val="00FA45FC"/>
    <w:rsid w:val="00FC2B11"/>
    <w:rsid w:val="00FC4E65"/>
    <w:rsid w:val="00FC5AB7"/>
    <w:rsid w:val="00FE6294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B695-4E9A-4041-9419-EDD0C60F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165</cp:revision>
  <cp:lastPrinted>2021-02-09T07:49:00Z</cp:lastPrinted>
  <dcterms:created xsi:type="dcterms:W3CDTF">2013-11-02T19:06:00Z</dcterms:created>
  <dcterms:modified xsi:type="dcterms:W3CDTF">2025-02-11T08:45:00Z</dcterms:modified>
</cp:coreProperties>
</file>