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A9" w:rsidRDefault="00566BA9" w:rsidP="00566BA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1030" cy="733425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A9" w:rsidRPr="00723E40" w:rsidRDefault="00566BA9" w:rsidP="00566BA9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 w:rsidRPr="00723E40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 Бутурлиновского муниципального района</w:t>
      </w:r>
    </w:p>
    <w:p w:rsidR="00566BA9" w:rsidRPr="00723E40" w:rsidRDefault="00566BA9" w:rsidP="00566BA9">
      <w:pPr>
        <w:spacing w:after="0" w:line="240" w:lineRule="auto"/>
        <w:ind w:firstLine="560"/>
        <w:jc w:val="center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723E40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566BA9" w:rsidRPr="00723E40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3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566BA9" w:rsidRPr="00723E40" w:rsidRDefault="00566BA9" w:rsidP="00566BA9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23E4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9F2064" w:rsidRPr="00723E40" w:rsidRDefault="009F2064" w:rsidP="00566BA9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4A494B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от 14.10.2024г. № 48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Чулок</w:t>
      </w:r>
    </w:p>
    <w:tbl>
      <w:tblPr>
        <w:tblW w:w="95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9"/>
        <w:gridCol w:w="330"/>
      </w:tblGrid>
      <w:tr w:rsidR="00566BA9" w:rsidRPr="00566BA9" w:rsidTr="00566BA9"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566BA9" w:rsidRPr="00566BA9" w:rsidRDefault="00566BA9" w:rsidP="001F509F">
            <w:pPr>
              <w:spacing w:before="240" w:after="60" w:line="240" w:lineRule="auto"/>
              <w:ind w:right="4096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bookmarkStart w:id="0" w:name="table01"/>
            <w:bookmarkEnd w:id="0"/>
            <w:r w:rsidRPr="00566BA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Об утверждении Регламента реализации полномочий главными администраторами (администраторами) доходов бюджета </w:t>
            </w:r>
            <w:r w:rsidR="001F509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Чулокского </w:t>
            </w:r>
            <w:r w:rsidRPr="00566BA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сельского поселения Бутурлиновского муниципального района по взысканию дебиторской задолженности по платежам в бюджет, пеням и штрафам по ним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6BA9" w:rsidRPr="00566BA9" w:rsidRDefault="00566BA9" w:rsidP="00566BA9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B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 рассмотрев</w:t>
      </w:r>
      <w:r w:rsidR="00C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прокуратуры от</w:t>
      </w:r>
      <w:r w:rsidR="001F5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02.10.2024г</w:t>
      </w:r>
      <w:r w:rsidR="00C1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9F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Бутурлиновского муниципального района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5B55" w:rsidRDefault="00F35B55" w:rsidP="009F2064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BA9" w:rsidRDefault="00566BA9" w:rsidP="009F2064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9F2064" w:rsidRDefault="009F2064" w:rsidP="009F2064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 прилагаемый Регламент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ним.</w:t>
      </w:r>
    </w:p>
    <w:p w:rsidR="00F35B55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5B55" w:rsidRDefault="00F35B55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</w:t>
      </w:r>
      <w:r w:rsidRPr="00D70F0A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 и распространяет свое действие на правоотно</w:t>
      </w:r>
      <w:r w:rsidR="00F35B55" w:rsidRPr="00D70F0A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шения, возникшие с 1 января 2023</w:t>
      </w:r>
      <w:r w:rsidRPr="00D7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F509F" w:rsidRDefault="001F509F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09F" w:rsidRDefault="001F509F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3. Контроль за исполнением настоящего постановления оставляю за собой.</w:t>
      </w:r>
    </w:p>
    <w:p w:rsidR="009F2064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5B55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table02"/>
      <w:bookmarkEnd w:id="1"/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5B55" w:rsidRDefault="00F35B55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BA9" w:rsidRPr="00566BA9" w:rsidRDefault="009F2064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Чулокского сельского поселения                                  А.С.</w:t>
      </w:r>
      <w:r w:rsidR="00F35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Ефремов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F2064" w:rsidRDefault="009F2064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F509F" w:rsidRDefault="001F509F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F509F" w:rsidRDefault="001F509F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66BA9" w:rsidRPr="00566BA9" w:rsidRDefault="00566BA9" w:rsidP="009F2064">
      <w:pPr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0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Утвержден</w:t>
      </w:r>
    </w:p>
    <w:p w:rsidR="00566BA9" w:rsidRPr="00566BA9" w:rsidRDefault="00566BA9" w:rsidP="009F2064">
      <w:pPr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0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постановлением администрации</w:t>
      </w:r>
    </w:p>
    <w:p w:rsidR="00566BA9" w:rsidRPr="00566BA9" w:rsidRDefault="00566BA9" w:rsidP="009F2064">
      <w:pPr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0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Озёрского сельского поселения</w:t>
      </w:r>
    </w:p>
    <w:p w:rsidR="00566BA9" w:rsidRPr="00566BA9" w:rsidRDefault="00566BA9" w:rsidP="009F2064">
      <w:pPr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0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Бутурлиновского муниципального</w:t>
      </w:r>
    </w:p>
    <w:p w:rsidR="00566BA9" w:rsidRPr="00566BA9" w:rsidRDefault="00566BA9" w:rsidP="009F2064">
      <w:pPr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0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района Воронежской области</w:t>
      </w:r>
    </w:p>
    <w:p w:rsidR="00566BA9" w:rsidRPr="00566BA9" w:rsidRDefault="009F2064" w:rsidP="009F2064">
      <w:pPr>
        <w:spacing w:after="0" w:line="240" w:lineRule="auto"/>
        <w:ind w:left="45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14.10.2024г. N47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2064" w:rsidRDefault="009F2064" w:rsidP="00566BA9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BA9" w:rsidRPr="00566BA9" w:rsidRDefault="00566BA9" w:rsidP="00566BA9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Регламент</w:t>
      </w:r>
    </w:p>
    <w:p w:rsidR="00566BA9" w:rsidRPr="001F509F" w:rsidRDefault="00566BA9" w:rsidP="00566BA9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5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реализации полномочий главными администраторами (администраторами) доходов бюджета </w:t>
      </w:r>
      <w:r w:rsidR="009F2064" w:rsidRPr="001F5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Чулокского </w:t>
      </w:r>
      <w:r w:rsidRPr="001F5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Бутурлиновского муниципального района по взысканию дебиторской задолженности по платежам в бюджет, пеням и штрафам по ним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 положения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 Регламент реализации  полномочий главными администраторами (администраторами) доходов бюджета  </w:t>
      </w:r>
      <w:r w:rsidR="009F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Бутурлиновского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9F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Чулокское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за исключением платежей, предусмотренных законодательством Российской Федерации о налогах и сборах.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1.2. В целях настоящего Регламента  используются следующие основные  понятия: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1.3. Мероприятия по реализации  администратором доходов полномочий, направленных на взыскание дебиторской  задолженности по доходам по  видам платежей (учетным группам  доходов), включают в себя: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566BA9" w:rsidRPr="00566BA9" w:rsidRDefault="00566BA9" w:rsidP="00566BA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2. Мероприятия по недопущению  образования просроченной дебиторской задолженности по доходам, выявлению факторов, влияющих на образование просроченной дебиторской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задолженности по доходам</w:t>
      </w:r>
    </w:p>
    <w:p w:rsidR="00566BA9" w:rsidRPr="00566BA9" w:rsidRDefault="00566BA9" w:rsidP="00566BA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2.1. Главный администратор (администратор) доходов бюджета </w:t>
      </w:r>
      <w:r w:rsidR="00631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Чулокское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2.1.1. осуществляет контроль за  правильностью исчисления, полнотой  и своевременностью осуществления  платежей в бюджет, пеням и  штрафам по ним по закрепленным  источникам доходов бюджета </w:t>
      </w:r>
      <w:r w:rsidR="006310A9">
        <w:rPr>
          <w:rFonts w:ascii="Times New Roman" w:eastAsia="Times New Roman" w:hAnsi="Times New Roman" w:cs="Times New Roman"/>
          <w:color w:val="000000"/>
          <w:sz w:val="28"/>
          <w:szCs w:val="28"/>
        </w:rPr>
        <w:t>Чулокского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как за администратором доходов бюджета </w:t>
      </w:r>
      <w:r w:rsidR="00631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Бутурлиновского муниципального района, в том числе: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 фактическим зачислением  платежей в бюджет </w:t>
      </w:r>
      <w:r w:rsidR="00631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- за погашением (квитированием) начислений  соответствующими платежами, являющимися  источниками формирования доходов  бюджета </w:t>
      </w:r>
      <w:r w:rsidR="00631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631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Бутурлиновского муниципального 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- за исполнением графика платежей  в связи с предоставлением  отсрочки или рассрочки уплаты  платежей и погашением дебиторской  задолженности по доходам, образовавшейся  в связи с неисполнением графика  уплаты платежей в бюджет </w:t>
      </w:r>
      <w:r w:rsidR="006310A9">
        <w:rPr>
          <w:rFonts w:ascii="Times New Roman" w:eastAsia="Times New Roman" w:hAnsi="Times New Roman" w:cs="Times New Roman"/>
          <w:color w:val="000000"/>
          <w:sz w:val="28"/>
          <w:szCs w:val="28"/>
        </w:rPr>
        <w:t>Чулокского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631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Бутурлиновского муниципального района в порядке и случаях, предусмотренных законодательством Российской Федерации;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своевременным начислением неустойки (штрафов, пени);</w:t>
      </w:r>
    </w:p>
    <w:p w:rsidR="00566BA9" w:rsidRPr="00566BA9" w:rsidRDefault="006310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за своевременным составлением  первичных учетных документов, обосновывающих  возникновение дебиторской задолженности  или оформляющих операции по  ее увеличению (уменьшению), а также  передачей документов для отражения  в бюджетном учете структурному  подразделению (сотруднику) администратора  доходов бюджета, осуществляющего  ведение бюджетного учета;</w:t>
      </w:r>
    </w:p>
    <w:p w:rsidR="00566BA9" w:rsidRPr="00566BA9" w:rsidRDefault="006310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 не реже одного  раза в квартал инвентаризацию  расчетов с должниками, включая  сверку данных по доходам в  бюджет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дебиторской задолженности по доходам, признания дебиторской задолженности сомнительной;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2.1.3. проводит мониторинг финансового (платежного) состояния должников, в  том числе при проведении мероприятий  по инвентаризации дебиторской  задолженности на предмет: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наличия сведений о взыскании  с должника денежных средств  в рамках исполнительного производства;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наличия сведений о возбуждении  в отношении должника дела  о банкротстве;</w:t>
      </w:r>
    </w:p>
    <w:p w:rsidR="006310A9" w:rsidRDefault="006310A9" w:rsidP="006310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2.1.4.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 принимает решение  о признании безнадежной к  взысканию задолженности по платежам  в бюджет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Чулокского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и о ее списании;</w:t>
      </w:r>
    </w:p>
    <w:p w:rsidR="00566BA9" w:rsidRPr="00566BA9" w:rsidRDefault="006310A9" w:rsidP="00631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2.1.5.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 иные мероприятия  в целях недопущения образования  просроченной дебиторской задолженности  по доходам, выявления факторов, влияющих на образование просроченной  дебиторской задолженности по  доходам.</w:t>
      </w:r>
    </w:p>
    <w:p w:rsidR="00566BA9" w:rsidRPr="00566BA9" w:rsidRDefault="00566BA9" w:rsidP="00566BA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6310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 по урегулированию  дебиторской задолженности по  доходам в досудебном порядке (со дня истечения срока уплаты, соответствующего платежа в бюджет (пеней, штрафов) до начала работы  по их принудительному взысканию)</w:t>
      </w:r>
    </w:p>
    <w:p w:rsidR="00566BA9" w:rsidRPr="00566BA9" w:rsidRDefault="00566BA9" w:rsidP="00566BA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3.1.1. направление требования должнику  о погашении задолженности;</w:t>
      </w:r>
    </w:p>
    <w:p w:rsidR="00566BA9" w:rsidRPr="00566BA9" w:rsidRDefault="006310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 претензии должнику  о погашении задолженности в  досудебном порядке;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3.1.3. рассмотрение вопроса о возможности  расторжения договора (муниципального  контракта, соглашения), предоставления  отсрочки (рассрочки) платежа, реструктуризации  дебиторской задолженности по  доходам в порядке и случаях, предусмотренных законодательством  Российской Федерации;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3.1.4. направление в уполномоченный  орган по представлению в деле  о банкротстве и в процедурах, применяемых в деле о банкротстве, требований об уплате обязательных  платежей и требований кредиторов  по денежным обязательствам, уведомлений  о наличии задолженности по  обязательным платежам или о  задолженности по денежным обязательствам  перед кредиторами при предъявлении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(объединении) требований в деле о банкротстве и в процедурах, применяемых в деле о банкротстве.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3.2. 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3.4.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</w:t>
      </w:r>
    </w:p>
    <w:p w:rsidR="00566BA9" w:rsidRPr="00566BA9" w:rsidRDefault="00566BA9" w:rsidP="00566BA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 Требование (претензия) должно содержать следующие данные: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3.5.1. дату и место ее составления;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3.5.2. наименование юридического  лица (фамилию, имя, отчество индивидуального  предпринимателя, физического лица) должника, адрес должника в соответствии  с условиями договора (соглашения, контракта);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3.5.3. наименование и реквизиты  документа, являющегося основанием  для начисления суммы, подлежащей  уплате должником;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3.5.4. период образования просрочки  внесения платы;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3.5.5. сумма просроченной дебиторской  задолженности по платежам, пени;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3.5.6. сумма штрафных санкций (при  их наличии);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3.5.7. перечень прилагаемых документов, подтверждающих обстоятельства, изложенные  в требовании (претензии);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3.5.8. предложение оплатить просроченную  дебиторскую задолженность в  добровольном порядке в срок, установленный требованием (претензией);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3.5.9. реквизиты для перечисления  просроченной дебиторской задолженности;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3.5.10. Ф.И.О. лица, подготовившего претензию;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3.5.11. Ф.И.О. и должность лица, которое  ее подписывает.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66BA9" w:rsidRPr="00566BA9" w:rsidRDefault="00566BA9" w:rsidP="00566BA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4. Мероприятия по принудительному  взысканию дебиторской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задолженности по доходам</w:t>
      </w:r>
    </w:p>
    <w:p w:rsidR="00566BA9" w:rsidRPr="00566BA9" w:rsidRDefault="00566BA9" w:rsidP="00566BA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4.2. 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(претензию) в указанный в ней  срок, определяет достаточность  документов для подготовки иска  и в течение 10 рабочих дней  осуществляет подготовку искового  заявления.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 для подготовки иска: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4.3.1. документы, подтверждающие обстоятельства, на которых основываются требования  к должнику;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4.3.2. расчет взыскиваемой или  оспариваемой денежной суммы (основной  долг, пени, неустойка, проценты);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4.3.3. копии требований (претензий) о  необходимости исполнения обязательства  по уплате с доказательствами  его отправки: почтовое уведомление  либо иной документ, подтверждающий  отправку корреспонденции.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4.5.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5. Мероприятия по взысканию просроченной  дебиторской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задолженности в рамках исполнительного производства</w:t>
      </w:r>
    </w:p>
    <w:p w:rsidR="00566BA9" w:rsidRPr="00566BA9" w:rsidRDefault="00566BA9" w:rsidP="00566BA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 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осуществляет информационное взаимодействие со службой судебных приставов, в том числе проводит следующие мероприятия: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5.2.1. ведет учет исполнительных  документов;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5.2.2. направляет в службу судебных  приставов заявления (ходатайства) о предоставлении информации  о ходе исполнительного производства, в том числе: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- о мероприятиях, проведенных судебным  приставом-исполнителем по принудительному  исполнению судебных актов на  стадии исполнительного производства;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- о сумме непогашенной задолженности  по исполнительному документу;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- о наличии данных об объявлении  розыска должника, его имущества;</w:t>
      </w:r>
    </w:p>
    <w:p w:rsidR="00566BA9" w:rsidRPr="00566BA9" w:rsidRDefault="006310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BA9"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об изменении состояния счета/счетов  должника, имуществе и правах  имущественного характера должника  на дату запроса;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5.2.3. организует и проводит рабочие  встречи со службой судебных  приставов о результатах работы  по исполнительному производству (по мере необходимости);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5.2.4. проводит ежеквартальную сверку  результатов исполнительных производств  с подразделениями службы судебных  приставов.</w:t>
      </w:r>
    </w:p>
    <w:p w:rsidR="00566BA9" w:rsidRPr="00566BA9" w:rsidRDefault="00566BA9" w:rsidP="00566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5.3.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566BA9" w:rsidRPr="00566BA9" w:rsidRDefault="00566BA9" w:rsidP="00566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0A9" w:rsidRDefault="006310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55" w:rsidRDefault="00F35B55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BA9" w:rsidRPr="00566BA9" w:rsidRDefault="00566BA9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6B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</w:t>
      </w:r>
    </w:p>
    <w:p w:rsidR="00566BA9" w:rsidRPr="00566BA9" w:rsidRDefault="00566BA9" w:rsidP="00566BA9">
      <w:pPr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6B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Регламенту реализации полномочий главными администраторами (администраторами) доходов бюджета </w:t>
      </w:r>
      <w:r w:rsidR="006310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Чулокского </w:t>
      </w:r>
      <w:r w:rsidRPr="00566B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сельского поселения Бутурлиновского муниципального района по взысканию дебиторской задолженности по платежам в бюджет, пеням и штрафам по ним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 Отчет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претензионной и исковой работы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</w:p>
    <w:p w:rsid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___________________ года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"/>
        <w:gridCol w:w="1128"/>
        <w:gridCol w:w="411"/>
        <w:gridCol w:w="366"/>
        <w:gridCol w:w="797"/>
        <w:gridCol w:w="1167"/>
        <w:gridCol w:w="980"/>
        <w:gridCol w:w="1027"/>
        <w:gridCol w:w="771"/>
        <w:gridCol w:w="805"/>
        <w:gridCol w:w="1027"/>
        <w:gridCol w:w="958"/>
        <w:gridCol w:w="812"/>
        <w:gridCol w:w="895"/>
        <w:gridCol w:w="1034"/>
        <w:gridCol w:w="709"/>
        <w:gridCol w:w="992"/>
        <w:gridCol w:w="1134"/>
      </w:tblGrid>
      <w:tr w:rsidR="006310A9" w:rsidRPr="00566BA9" w:rsidTr="006310A9">
        <w:trPr>
          <w:trHeight w:val="210"/>
        </w:trPr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table03"/>
            <w:bookmarkEnd w:id="2"/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КБК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0A9">
              <w:rPr>
                <w:rFonts w:ascii="Times New Roman" w:eastAsia="Times New Roman" w:hAnsi="Times New Roman" w:cs="Times New Roman"/>
              </w:rPr>
              <w:t>Просроче</w:t>
            </w:r>
            <w:proofErr w:type="spellEnd"/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Претензия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Исковое заявление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21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В работе</w:t>
            </w:r>
          </w:p>
        </w:tc>
      </w:tr>
      <w:tr w:rsidR="006310A9" w:rsidRPr="006310A9" w:rsidTr="006310A9">
        <w:trPr>
          <w:trHeight w:val="120"/>
        </w:trPr>
        <w:tc>
          <w:tcPr>
            <w:tcW w:w="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должника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0A9">
              <w:rPr>
                <w:rFonts w:ascii="Times New Roman" w:eastAsia="Times New Roman" w:hAnsi="Times New Roman" w:cs="Times New Roman"/>
              </w:rPr>
              <w:t>нная</w:t>
            </w:r>
            <w:proofErr w:type="spellEnd"/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возникновения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на конец</w:t>
            </w:r>
          </w:p>
        </w:tc>
      </w:tr>
      <w:tr w:rsidR="006310A9" w:rsidRPr="006310A9" w:rsidTr="006310A9">
        <w:trPr>
          <w:trHeight w:val="135"/>
        </w:trPr>
        <w:tc>
          <w:tcPr>
            <w:tcW w:w="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0A9">
              <w:rPr>
                <w:rFonts w:ascii="Times New Roman" w:eastAsia="Times New Roman" w:hAnsi="Times New Roman" w:cs="Times New Roman"/>
              </w:rPr>
              <w:t>дебиторск</w:t>
            </w:r>
            <w:proofErr w:type="spellEnd"/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задолженности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предъявлено,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оплачено,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предъявлено,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оплачено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прекратили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взыскано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возвращено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периода,</w:t>
            </w:r>
          </w:p>
        </w:tc>
      </w:tr>
      <w:tr w:rsidR="006310A9" w:rsidRPr="006310A9" w:rsidTr="006310A9">
        <w:trPr>
          <w:trHeight w:val="135"/>
        </w:trPr>
        <w:tc>
          <w:tcPr>
            <w:tcW w:w="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ая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направления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направлен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0A9">
              <w:rPr>
                <w:rFonts w:ascii="Times New Roman" w:eastAsia="Times New Roman" w:hAnsi="Times New Roman" w:cs="Times New Roman"/>
              </w:rPr>
              <w:t>удовлетворе</w:t>
            </w:r>
            <w:proofErr w:type="spellEnd"/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310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добро</w:t>
            </w:r>
          </w:p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воль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взыскание,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направлен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ФССП,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ФССП, руб.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6310A9" w:rsidRPr="006310A9" w:rsidTr="006310A9">
        <w:trPr>
          <w:trHeight w:val="135"/>
        </w:trPr>
        <w:tc>
          <w:tcPr>
            <w:tcW w:w="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задолжен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претензии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ия в суд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но, руб.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но, руб.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10A9" w:rsidRPr="006310A9" w:rsidTr="006310A9">
        <w:trPr>
          <w:trHeight w:val="135"/>
        </w:trPr>
        <w:tc>
          <w:tcPr>
            <w:tcW w:w="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0A9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 w:rsidRPr="006310A9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исполните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10A9" w:rsidRPr="006310A9" w:rsidTr="006310A9">
        <w:trPr>
          <w:trHeight w:val="150"/>
        </w:trPr>
        <w:tc>
          <w:tcPr>
            <w:tcW w:w="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0A9">
              <w:rPr>
                <w:rFonts w:ascii="Times New Roman" w:eastAsia="Times New Roman" w:hAnsi="Times New Roman" w:cs="Times New Roman"/>
              </w:rPr>
              <w:t>льного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50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10A9" w:rsidRPr="006310A9" w:rsidTr="006310A9">
        <w:trPr>
          <w:trHeight w:val="135"/>
        </w:trPr>
        <w:tc>
          <w:tcPr>
            <w:tcW w:w="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6310A9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3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10A9" w:rsidRPr="006310A9" w:rsidTr="00F35B55">
        <w:trPr>
          <w:trHeight w:val="59"/>
        </w:trPr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</w:rPr>
            </w:pPr>
            <w:r w:rsidRPr="00566BA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10A9" w:rsidRPr="006310A9" w:rsidTr="006310A9">
        <w:trPr>
          <w:trHeight w:val="195"/>
        </w:trPr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310A9" w:rsidRPr="006310A9" w:rsidTr="006310A9">
        <w:trPr>
          <w:trHeight w:val="75"/>
        </w:trPr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310A9" w:rsidRPr="006310A9" w:rsidTr="006310A9">
        <w:trPr>
          <w:trHeight w:val="195"/>
        </w:trPr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310A9" w:rsidRPr="006310A9" w:rsidTr="006310A9">
        <w:trPr>
          <w:trHeight w:val="59"/>
        </w:trPr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310A9" w:rsidRPr="006310A9" w:rsidTr="006310A9">
        <w:trPr>
          <w:trHeight w:val="195"/>
        </w:trPr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310A9" w:rsidRPr="006310A9" w:rsidTr="006310A9">
        <w:trPr>
          <w:trHeight w:val="75"/>
        </w:trPr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310A9" w:rsidRPr="006310A9" w:rsidTr="006310A9">
        <w:trPr>
          <w:trHeight w:val="195"/>
        </w:trPr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10A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310A9" w:rsidRPr="006310A9" w:rsidTr="006310A9">
        <w:trPr>
          <w:trHeight w:val="59"/>
        </w:trPr>
        <w:tc>
          <w:tcPr>
            <w:tcW w:w="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66BA9" w:rsidRPr="00566BA9" w:rsidRDefault="00566BA9" w:rsidP="00566BA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6B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6BA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Г</w:t>
      </w:r>
      <w:r w:rsidR="00F35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631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35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А.С.Ефремов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BA9" w:rsidRPr="00566BA9" w:rsidRDefault="00566BA9" w:rsidP="00566BA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51CF" w:rsidRPr="00566BA9" w:rsidRDefault="007751CF">
      <w:pPr>
        <w:rPr>
          <w:rFonts w:ascii="Times New Roman" w:hAnsi="Times New Roman" w:cs="Times New Roman"/>
          <w:sz w:val="28"/>
          <w:szCs w:val="28"/>
        </w:rPr>
      </w:pPr>
    </w:p>
    <w:sectPr w:rsidR="007751CF" w:rsidRPr="00566BA9" w:rsidSect="00C102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BA9"/>
    <w:rsid w:val="001F509F"/>
    <w:rsid w:val="004A494B"/>
    <w:rsid w:val="00566BA9"/>
    <w:rsid w:val="00604CCB"/>
    <w:rsid w:val="006310A9"/>
    <w:rsid w:val="00723E40"/>
    <w:rsid w:val="007260A7"/>
    <w:rsid w:val="007751CF"/>
    <w:rsid w:val="008E0518"/>
    <w:rsid w:val="009B0452"/>
    <w:rsid w:val="009F2064"/>
    <w:rsid w:val="009F6C17"/>
    <w:rsid w:val="00A268E2"/>
    <w:rsid w:val="00C10287"/>
    <w:rsid w:val="00D70F0A"/>
    <w:rsid w:val="00F35B55"/>
    <w:rsid w:val="00FA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18"/>
  </w:style>
  <w:style w:type="paragraph" w:styleId="1">
    <w:name w:val="heading 1"/>
    <w:basedOn w:val="a"/>
    <w:link w:val="10"/>
    <w:uiPriority w:val="9"/>
    <w:qFormat/>
    <w:rsid w:val="00566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">
    <w:name w:val="normal"/>
    <w:basedOn w:val="a"/>
    <w:rsid w:val="0056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566BA9"/>
  </w:style>
  <w:style w:type="paragraph" w:customStyle="1" w:styleId="normal0020table">
    <w:name w:val="normal_0020table"/>
    <w:basedOn w:val="a"/>
    <w:rsid w:val="0056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0"/>
    <w:rsid w:val="00566BA9"/>
  </w:style>
  <w:style w:type="paragraph" w:styleId="a3">
    <w:name w:val="Normal (Web)"/>
    <w:basedOn w:val="a"/>
    <w:uiPriority w:val="99"/>
    <w:semiHidden/>
    <w:unhideWhenUsed/>
    <w:rsid w:val="0056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6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char">
    <w:name w:val="consplusnormal__char"/>
    <w:basedOn w:val="a0"/>
    <w:rsid w:val="00566BA9"/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56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566B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6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2024-10-14T12:36:00Z</dcterms:created>
  <dcterms:modified xsi:type="dcterms:W3CDTF">2024-10-15T06:50:00Z</dcterms:modified>
</cp:coreProperties>
</file>