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86"/>
      </w:tblGrid>
      <w:tr w:rsidR="00B753E3" w:rsidRPr="0013750E" w:rsidTr="00E6026D">
        <w:trPr>
          <w:trHeight w:hRule="exact" w:val="3119"/>
        </w:trPr>
        <w:tc>
          <w:tcPr>
            <w:tcW w:w="3686" w:type="dxa"/>
          </w:tcPr>
          <w:p w:rsidR="00B753E3" w:rsidRPr="00670AB6" w:rsidRDefault="00B753E3" w:rsidP="00E6026D">
            <w:pPr>
              <w:tabs>
                <w:tab w:val="left" w:pos="4253"/>
                <w:tab w:val="left" w:pos="6804"/>
              </w:tabs>
              <w:spacing w:after="0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1180" cy="612140"/>
                  <wp:effectExtent l="0" t="0" r="127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3E3" w:rsidRPr="002D747D" w:rsidRDefault="00B753E3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B753E3" w:rsidRPr="002D747D" w:rsidRDefault="00B753E3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B753E3" w:rsidRPr="00670AB6" w:rsidRDefault="00B753E3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753E3" w:rsidRPr="00670AB6" w:rsidRDefault="00B753E3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B753E3" w:rsidRDefault="00B753E3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B753E3" w:rsidRPr="00560FE3" w:rsidRDefault="00B753E3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753E3" w:rsidRDefault="00B753E3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B753E3" w:rsidRDefault="00B753E3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 РАЙОНА</w:t>
            </w:r>
          </w:p>
          <w:p w:rsidR="00B753E3" w:rsidRDefault="00B753E3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Ленина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18, г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  <w:p w:rsidR="00B753E3" w:rsidRPr="0013750E" w:rsidRDefault="00B753E3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2-17-62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820"/>
      </w:tblGrid>
      <w:tr w:rsidR="00B753E3" w:rsidRPr="0013750E" w:rsidTr="00E6026D">
        <w:tc>
          <w:tcPr>
            <w:tcW w:w="4820" w:type="dxa"/>
            <w:tcMar>
              <w:left w:w="0" w:type="dxa"/>
              <w:right w:w="0" w:type="dxa"/>
            </w:tcMar>
          </w:tcPr>
          <w:p w:rsidR="00B753E3" w:rsidRPr="00FD7D15" w:rsidRDefault="00B753E3" w:rsidP="00E6026D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Главам городских и сельских поселений Бутурлиновского муниципального района Воронежской области</w:t>
            </w:r>
          </w:p>
          <w:p w:rsidR="00B753E3" w:rsidRPr="0013750E" w:rsidRDefault="00B753E3" w:rsidP="00E602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B753E3" w:rsidTr="00E6026D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3E3" w:rsidRDefault="00B753E3" w:rsidP="00E6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№ 4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753E3" w:rsidRDefault="00B753E3" w:rsidP="00B753E3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753E3" w:rsidRPr="00937948" w:rsidRDefault="00B753E3" w:rsidP="00B753E3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4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753E3" w:rsidRPr="00937948" w:rsidRDefault="00B753E3" w:rsidP="00B753E3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правовому просвещению </w:t>
      </w:r>
      <w:r w:rsidRPr="00937948">
        <w:rPr>
          <w:rFonts w:ascii="Times New Roman" w:hAnsi="Times New Roman" w:cs="Times New Roman"/>
          <w:sz w:val="28"/>
          <w:szCs w:val="28"/>
        </w:rPr>
        <w:t xml:space="preserve">для размещения в сети «Интернет» на сайте </w:t>
      </w:r>
      <w:r>
        <w:rPr>
          <w:rFonts w:ascii="Times New Roman" w:hAnsi="Times New Roman"/>
          <w:sz w:val="28"/>
          <w:szCs w:val="28"/>
        </w:rPr>
        <w:t>администраций городских и сельских поселений Бутурлиновского муниципального района</w:t>
      </w:r>
    </w:p>
    <w:p w:rsidR="00B753E3" w:rsidRDefault="00B753E3" w:rsidP="00B753E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3E3" w:rsidRPr="00BB2D82" w:rsidRDefault="00B753E3" w:rsidP="00B753E3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D82">
        <w:rPr>
          <w:rFonts w:ascii="Times New Roman" w:hAnsi="Times New Roman"/>
          <w:sz w:val="28"/>
          <w:szCs w:val="28"/>
        </w:rPr>
        <w:t>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Правила предоставления гостиничных услуг в Российской Федерации постановлением Правительства Российской Федерации от 20.03.2024 № 341 внесены изменения.</w:t>
      </w:r>
    </w:p>
    <w:p w:rsidR="00B753E3" w:rsidRPr="00BB2D82" w:rsidRDefault="00B753E3" w:rsidP="00B753E3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D82">
        <w:rPr>
          <w:rFonts w:ascii="Times New Roman" w:hAnsi="Times New Roman"/>
          <w:sz w:val="28"/>
          <w:szCs w:val="28"/>
        </w:rPr>
        <w:t>Начиная с 30 марта 2024 года, предусмотрена возможность регистрации гражданина по месту пребывания в гостинице, санатории, доме отдыха, пансионате, кемпинге, медицинской организации, на туристской базе или в ином подобном учреждении на основании сведений, полученных с использованием единой биометрической системы. Эта возможность распространена и на несовершеннолетних.</w:t>
      </w:r>
    </w:p>
    <w:p w:rsidR="00B753E3" w:rsidRPr="002E1AF4" w:rsidRDefault="00B753E3" w:rsidP="00B753E3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D82">
        <w:rPr>
          <w:rFonts w:ascii="Times New Roman" w:hAnsi="Times New Roman"/>
          <w:sz w:val="28"/>
          <w:szCs w:val="28"/>
        </w:rPr>
        <w:t>Наряду с этим, заселение как и ранее,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паспорта гражданина Российской Федерации; свидетельства о рождении – для лица, не достигшего 14-летнего возраста; временного удостоверения личности гражданина Российской Федерации; паспорта иностранного гражданина либо иного документа, удостоверяющего личность иностранного гражданина, лица без гражданства и др.</w:t>
      </w:r>
    </w:p>
    <w:p w:rsidR="00B753E3" w:rsidRDefault="00B753E3" w:rsidP="00B753E3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3E3" w:rsidRPr="00937948" w:rsidRDefault="00B753E3" w:rsidP="00B753E3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B753E3" w:rsidTr="00E6026D">
        <w:tc>
          <w:tcPr>
            <w:tcW w:w="5098" w:type="dxa"/>
            <w:vAlign w:val="bottom"/>
          </w:tcPr>
          <w:p w:rsidR="00B753E3" w:rsidRDefault="00B753E3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B753E3" w:rsidRDefault="00B753E3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E3" w:rsidRPr="00180F13" w:rsidRDefault="00B753E3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320" w:type="dxa"/>
          </w:tcPr>
          <w:p w:rsidR="00B753E3" w:rsidRDefault="00B753E3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vAlign w:val="bottom"/>
          </w:tcPr>
          <w:p w:rsidR="00B753E3" w:rsidRDefault="00B753E3" w:rsidP="00E6026D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Седых</w:t>
            </w:r>
          </w:p>
        </w:tc>
      </w:tr>
      <w:tr w:rsidR="00B753E3" w:rsidTr="00E6026D">
        <w:trPr>
          <w:trHeight w:val="1676"/>
        </w:trPr>
        <w:tc>
          <w:tcPr>
            <w:tcW w:w="9628" w:type="dxa"/>
            <w:gridSpan w:val="3"/>
          </w:tcPr>
          <w:p w:rsidR="00B753E3" w:rsidRDefault="00B753E3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3E3" w:rsidRDefault="00B753E3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bookmarkEnd w:id="1"/>
          </w:p>
        </w:tc>
      </w:tr>
    </w:tbl>
    <w:p w:rsidR="00B753E3" w:rsidRDefault="00B753E3" w:rsidP="00B753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753E3" w:rsidRDefault="00B753E3" w:rsidP="00B753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753E3" w:rsidRPr="00531A87" w:rsidRDefault="00B753E3" w:rsidP="00B753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</w:t>
      </w:r>
      <w:r w:rsidRPr="00531A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Кравцов</w:t>
      </w:r>
      <w:r w:rsidRPr="00531A87">
        <w:rPr>
          <w:rFonts w:ascii="Times New Roman" w:hAnsi="Times New Roman" w:cs="Times New Roman"/>
          <w:sz w:val="28"/>
          <w:szCs w:val="28"/>
        </w:rPr>
        <w:t>, тел. +7(473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531A87">
        <w:rPr>
          <w:rFonts w:ascii="Times New Roman" w:hAnsi="Times New Roman" w:cs="Times New Roman"/>
          <w:sz w:val="28"/>
          <w:szCs w:val="28"/>
        </w:rPr>
        <w:t>)2-</w:t>
      </w:r>
      <w:r>
        <w:rPr>
          <w:rFonts w:ascii="Times New Roman" w:hAnsi="Times New Roman" w:cs="Times New Roman"/>
          <w:sz w:val="28"/>
          <w:szCs w:val="28"/>
        </w:rPr>
        <w:t>26-05</w:t>
      </w:r>
    </w:p>
    <w:p w:rsidR="00F95CA3" w:rsidRDefault="00F95CA3"/>
    <w:sectPr w:rsidR="00F95CA3" w:rsidSect="00670AB6">
      <w:footerReference w:type="first" r:id="rId5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F95CA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F95CA3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F95CA3" w:rsidP="008B567E">
    <w:pPr>
      <w:pStyle w:val="a4"/>
      <w:spacing w:after="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753E3"/>
    <w:rsid w:val="00B753E3"/>
    <w:rsid w:val="00F9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3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753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753E3"/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B75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B753E3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B753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B753E3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7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2024-07-01T08:50:00Z</dcterms:created>
  <dcterms:modified xsi:type="dcterms:W3CDTF">2024-07-01T08:50:00Z</dcterms:modified>
</cp:coreProperties>
</file>