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6138F7" w:rsidRPr="0013750E" w:rsidTr="00E6026D">
        <w:trPr>
          <w:trHeight w:hRule="exact" w:val="3119"/>
        </w:trPr>
        <w:tc>
          <w:tcPr>
            <w:tcW w:w="3686" w:type="dxa"/>
          </w:tcPr>
          <w:p w:rsidR="006138F7" w:rsidRPr="00670AB6" w:rsidRDefault="006138F7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8F7" w:rsidRPr="002D747D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6138F7" w:rsidRPr="002D747D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6138F7" w:rsidRPr="00670AB6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138F7" w:rsidRPr="00670AB6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6138F7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6138F7" w:rsidRPr="00560FE3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138F7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6138F7" w:rsidRDefault="006138F7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6138F7" w:rsidRDefault="006138F7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6138F7" w:rsidRPr="0013750E" w:rsidRDefault="006138F7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6138F7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6138F7" w:rsidRPr="00022078" w:rsidRDefault="006138F7" w:rsidP="00E6026D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078">
              <w:rPr>
                <w:rFonts w:ascii="Times New Roman" w:hAnsi="Times New Roman"/>
                <w:sz w:val="28"/>
                <w:szCs w:val="28"/>
              </w:rPr>
              <w:t xml:space="preserve">Главам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и сельских </w:t>
            </w:r>
            <w:r w:rsidRPr="00022078">
              <w:rPr>
                <w:rFonts w:ascii="Times New Roman" w:hAnsi="Times New Roman"/>
                <w:sz w:val="28"/>
                <w:szCs w:val="28"/>
              </w:rPr>
              <w:t>поселений Бутурлиновского муниципального района Воронежской области</w:t>
            </w:r>
          </w:p>
          <w:p w:rsidR="006138F7" w:rsidRPr="0013750E" w:rsidRDefault="006138F7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6138F7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8F7" w:rsidRDefault="006138F7" w:rsidP="00E6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bookmarkStart w:id="0" w:name="_GoBack"/>
            <w:bookmarkEnd w:id="0"/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138F7" w:rsidRDefault="006138F7" w:rsidP="006138F7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38F7" w:rsidRPr="00937948" w:rsidRDefault="006138F7" w:rsidP="006138F7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138F7" w:rsidRPr="00C91C96" w:rsidRDefault="006138F7" w:rsidP="006138F7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sz w:val="27"/>
          <w:szCs w:val="27"/>
        </w:rPr>
      </w:pPr>
      <w:r w:rsidRPr="00022078">
        <w:rPr>
          <w:rFonts w:ascii="Times New Roman" w:hAnsi="Times New Roman" w:cs="Times New Roman"/>
          <w:sz w:val="27"/>
          <w:szCs w:val="27"/>
        </w:rPr>
        <w:t xml:space="preserve">по правовому просвещению для размещения в сети «Интернет» на сайте </w:t>
      </w:r>
      <w:r w:rsidRPr="00022078">
        <w:rPr>
          <w:rFonts w:ascii="Times New Roman" w:hAnsi="Times New Roman"/>
          <w:sz w:val="27"/>
          <w:szCs w:val="27"/>
        </w:rPr>
        <w:t xml:space="preserve">администраций </w:t>
      </w:r>
      <w:r>
        <w:rPr>
          <w:rFonts w:ascii="Times New Roman" w:hAnsi="Times New Roman"/>
          <w:sz w:val="27"/>
          <w:szCs w:val="27"/>
        </w:rPr>
        <w:t xml:space="preserve">городских </w:t>
      </w:r>
      <w:proofErr w:type="spellStart"/>
      <w:r>
        <w:rPr>
          <w:rFonts w:ascii="Times New Roman" w:hAnsi="Times New Roman"/>
          <w:sz w:val="27"/>
          <w:szCs w:val="27"/>
        </w:rPr>
        <w:t>и</w:t>
      </w:r>
      <w:r w:rsidRPr="00022078">
        <w:rPr>
          <w:rFonts w:ascii="Times New Roman" w:hAnsi="Times New Roman"/>
          <w:sz w:val="27"/>
          <w:szCs w:val="27"/>
        </w:rPr>
        <w:t>сельских</w:t>
      </w:r>
      <w:proofErr w:type="spellEnd"/>
      <w:r w:rsidRPr="00022078">
        <w:rPr>
          <w:rFonts w:ascii="Times New Roman" w:hAnsi="Times New Roman"/>
          <w:sz w:val="27"/>
          <w:szCs w:val="27"/>
        </w:rPr>
        <w:t xml:space="preserve"> поселений Бутурлиновского муниципального района</w:t>
      </w:r>
    </w:p>
    <w:p w:rsidR="006138F7" w:rsidRDefault="006138F7" w:rsidP="006138F7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38F7" w:rsidRPr="006933BA" w:rsidRDefault="006138F7" w:rsidP="006138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B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29.12.2023 № 2380 «Об установлении особенностей передачи объекта долевого строительства участнику долевого строительства» установлены особые правила передачи объектов долевого строительства его участникам, которые действуют с 30 декабря 2023 года по 31 декабря 2024 года включительно.</w:t>
      </w:r>
    </w:p>
    <w:p w:rsidR="006138F7" w:rsidRPr="006933BA" w:rsidRDefault="006138F7" w:rsidP="006138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BA">
        <w:rPr>
          <w:rFonts w:ascii="Times New Roman" w:hAnsi="Times New Roman"/>
          <w:sz w:val="28"/>
          <w:szCs w:val="28"/>
        </w:rPr>
        <w:t>Застройщик и дольщик вправе по соглашению изменить срок передачи (приемки) объекта отдельно от других частей той же недвижимости, например, многоквартирного дома. Это можно сделать после того, как его разрешили ввести в эксплуатацию.</w:t>
      </w:r>
    </w:p>
    <w:p w:rsidR="006138F7" w:rsidRPr="006933BA" w:rsidRDefault="006138F7" w:rsidP="006138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BA">
        <w:rPr>
          <w:rFonts w:ascii="Times New Roman" w:hAnsi="Times New Roman"/>
          <w:sz w:val="28"/>
          <w:szCs w:val="28"/>
        </w:rPr>
        <w:t>Сообщение о завершении строительства и готовности объекта к передаче допустимо направить дольщику на электронную почту, которая указана в договоре: В этом случае сообщение надо заверить квалифицированной электронной подписью представителя застройщика. Электронные документы можно отправить и другим договорным способом.</w:t>
      </w:r>
    </w:p>
    <w:p w:rsidR="006138F7" w:rsidRPr="006933BA" w:rsidRDefault="006138F7" w:rsidP="006138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BA">
        <w:rPr>
          <w:rFonts w:ascii="Times New Roman" w:hAnsi="Times New Roman"/>
          <w:sz w:val="28"/>
          <w:szCs w:val="28"/>
        </w:rPr>
        <w:t>Если при приемке выявили существенные нарушения требований к качеству объекта, стороны должны составить при участии специалиста акт осмотра. Это нужно сделать до подписания документа о передаче. Если таких нарушений нет, контрагенты указывают в документе о передаче недостатки, которые застройщик обязан бесплатно устранить.</w:t>
      </w:r>
    </w:p>
    <w:p w:rsidR="006138F7" w:rsidRPr="002E1AF4" w:rsidRDefault="006138F7" w:rsidP="006138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3BA">
        <w:rPr>
          <w:rFonts w:ascii="Times New Roman" w:hAnsi="Times New Roman"/>
          <w:sz w:val="28"/>
          <w:szCs w:val="28"/>
        </w:rPr>
        <w:t>При наличии разногласий о дефектах их определяют по акту осмотра, который составили со специалистом.</w:t>
      </w:r>
    </w:p>
    <w:p w:rsidR="006138F7" w:rsidRDefault="006138F7" w:rsidP="006138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8F7" w:rsidRPr="00937948" w:rsidRDefault="006138F7" w:rsidP="006138F7">
      <w:pPr>
        <w:pStyle w:val="a6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6138F7" w:rsidTr="00E6026D">
        <w:tc>
          <w:tcPr>
            <w:tcW w:w="5098" w:type="dxa"/>
            <w:vAlign w:val="bottom"/>
          </w:tcPr>
          <w:p w:rsidR="006138F7" w:rsidRDefault="006138F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6138F7" w:rsidRDefault="006138F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F7" w:rsidRPr="00180F13" w:rsidRDefault="006138F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320" w:type="dxa"/>
          </w:tcPr>
          <w:p w:rsidR="006138F7" w:rsidRDefault="006138F7" w:rsidP="00E602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6138F7" w:rsidRDefault="006138F7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Седых</w:t>
            </w:r>
          </w:p>
        </w:tc>
      </w:tr>
      <w:tr w:rsidR="006138F7" w:rsidTr="00E6026D">
        <w:trPr>
          <w:trHeight w:val="1676"/>
        </w:trPr>
        <w:tc>
          <w:tcPr>
            <w:tcW w:w="9628" w:type="dxa"/>
            <w:gridSpan w:val="3"/>
          </w:tcPr>
          <w:p w:rsidR="006138F7" w:rsidRDefault="006138F7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F7" w:rsidRDefault="006138F7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</w:p>
        </w:tc>
      </w:tr>
    </w:tbl>
    <w:p w:rsidR="006138F7" w:rsidRPr="00531A87" w:rsidRDefault="006138F7" w:rsidP="006138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</w:t>
      </w:r>
      <w:r w:rsidRPr="00531A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Кравцов</w:t>
      </w:r>
      <w:r w:rsidRPr="00531A87">
        <w:rPr>
          <w:rFonts w:ascii="Times New Roman" w:hAnsi="Times New Roman" w:cs="Times New Roman"/>
          <w:sz w:val="28"/>
          <w:szCs w:val="28"/>
        </w:rPr>
        <w:t>, тел. +7(473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31A87">
        <w:rPr>
          <w:rFonts w:ascii="Times New Roman" w:hAnsi="Times New Roman" w:cs="Times New Roman"/>
          <w:sz w:val="28"/>
          <w:szCs w:val="28"/>
        </w:rPr>
        <w:t>)2-</w:t>
      </w:r>
      <w:r>
        <w:rPr>
          <w:rFonts w:ascii="Times New Roman" w:hAnsi="Times New Roman" w:cs="Times New Roman"/>
          <w:sz w:val="28"/>
          <w:szCs w:val="28"/>
        </w:rPr>
        <w:t>26-05</w:t>
      </w:r>
    </w:p>
    <w:p w:rsidR="00A409C8" w:rsidRDefault="00A409C8"/>
    <w:sectPr w:rsidR="00A409C8" w:rsidSect="00022078">
      <w:footerReference w:type="first" r:id="rId5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A409C8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A409C8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A409C8" w:rsidP="008B567E">
    <w:pPr>
      <w:pStyle w:val="a4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138F7"/>
    <w:rsid w:val="006138F7"/>
    <w:rsid w:val="00A4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138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138F7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613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6138F7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6138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6138F7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2024-07-01T08:51:00Z</dcterms:created>
  <dcterms:modified xsi:type="dcterms:W3CDTF">2024-07-01T08:52:00Z</dcterms:modified>
</cp:coreProperties>
</file>